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2836E" w14:textId="3CABCD62" w:rsidR="00A147CE" w:rsidRPr="00A147CE" w:rsidRDefault="00A147CE" w:rsidP="00A147CE">
      <w:pPr>
        <w:rPr>
          <w:rFonts w:ascii="Corbel" w:hAnsi="Corbel"/>
          <w:b/>
          <w:sz w:val="36"/>
        </w:rPr>
      </w:pPr>
      <w:r w:rsidRPr="00A147CE">
        <w:rPr>
          <w:rFonts w:ascii="Corbel" w:hAnsi="Corbel"/>
          <w:b/>
          <w:sz w:val="36"/>
        </w:rPr>
        <w:t>Modèle de contrat de sous-traitance de traitement des données</w:t>
      </w:r>
    </w:p>
    <w:p w14:paraId="5FAD1A16" w14:textId="77777777" w:rsidR="00A147CE" w:rsidRPr="00495732" w:rsidRDefault="00A147CE"/>
    <w:p w14:paraId="67A455B5" w14:textId="77777777" w:rsidR="009906E2" w:rsidRPr="00F76268" w:rsidRDefault="008D31F6">
      <w:pPr>
        <w:rPr>
          <w:rFonts w:ascii="Corbel" w:hAnsi="Corbel"/>
          <w:b/>
          <w:bCs/>
          <w:sz w:val="21"/>
          <w:szCs w:val="21"/>
        </w:rPr>
      </w:pPr>
      <w:r>
        <w:rPr>
          <w:rFonts w:ascii="Corbel" w:hAnsi="Corbel"/>
          <w:b/>
          <w:sz w:val="21"/>
        </w:rPr>
        <w:t>Clause de non-responsabilité</w:t>
      </w:r>
    </w:p>
    <w:p w14:paraId="1AEAAFCE" w14:textId="77777777" w:rsidR="00F345B8" w:rsidRDefault="008D31F6">
      <w:pPr>
        <w:rPr>
          <w:rFonts w:ascii="Corbel" w:hAnsi="Corbel"/>
          <w:bCs/>
          <w:sz w:val="21"/>
          <w:szCs w:val="21"/>
        </w:rPr>
      </w:pPr>
      <w:r>
        <w:rPr>
          <w:rFonts w:ascii="Corbel" w:hAnsi="Corbel"/>
          <w:sz w:val="21"/>
        </w:rPr>
        <w:sym w:font="Wingdings" w:char="F046"/>
      </w:r>
      <w:r>
        <w:rPr>
          <w:rFonts w:ascii="Corbel" w:hAnsi="Corbel"/>
          <w:sz w:val="21"/>
        </w:rPr>
        <w:t xml:space="preserve"> Ce document sert de modèle de contrat de sous-traitance. Il ne constitue pas un conseil juridique et il doit être adapté aux circonstances concrètes de chaque cas. Toute garantie est exclue concernant le contenu. L’utilisation se fait aux risques et périls de l’utilisateur.</w:t>
      </w:r>
    </w:p>
    <w:p w14:paraId="0B434763" w14:textId="762F9817" w:rsidR="008D31F6" w:rsidRPr="00495732" w:rsidRDefault="008D31F6">
      <w:pPr>
        <w:rPr>
          <w:rFonts w:ascii="Corbel" w:hAnsi="Corbel"/>
          <w:bCs/>
          <w:sz w:val="21"/>
          <w:szCs w:val="21"/>
          <w:lang w:eastAsia="de-DE"/>
        </w:rPr>
      </w:pPr>
    </w:p>
    <w:p w14:paraId="2F165125" w14:textId="77777777" w:rsidR="00D30219" w:rsidRPr="00495732" w:rsidRDefault="00D30219">
      <w:pPr>
        <w:rPr>
          <w:rFonts w:ascii="Corbel" w:hAnsi="Corbel"/>
          <w:bCs/>
          <w:sz w:val="21"/>
          <w:szCs w:val="21"/>
          <w:lang w:eastAsia="de-DE"/>
        </w:rPr>
      </w:pPr>
    </w:p>
    <w:p w14:paraId="0633CA6B" w14:textId="5C9C8864" w:rsidR="008D31F6" w:rsidRPr="00650AE2" w:rsidRDefault="008D31F6">
      <w:pPr>
        <w:rPr>
          <w:rFonts w:ascii="Corbel" w:hAnsi="Corbel"/>
          <w:b/>
          <w:bCs/>
          <w:sz w:val="22"/>
          <w:szCs w:val="21"/>
        </w:rPr>
      </w:pPr>
      <w:r>
        <w:rPr>
          <w:rFonts w:ascii="Corbel" w:hAnsi="Corbel"/>
          <w:b/>
          <w:sz w:val="22"/>
        </w:rPr>
        <w:t>CONTRAT DE SOUS-TRAITANCE</w:t>
      </w:r>
      <w:r w:rsidR="00A147CE">
        <w:rPr>
          <w:rFonts w:ascii="Corbel" w:hAnsi="Corbel"/>
          <w:b/>
          <w:sz w:val="22"/>
        </w:rPr>
        <w:t xml:space="preserve"> de traitement des données</w:t>
      </w:r>
    </w:p>
    <w:p w14:paraId="0BE91369" w14:textId="77777777" w:rsidR="00F76268" w:rsidRPr="00495732" w:rsidRDefault="00F76268">
      <w:pPr>
        <w:rPr>
          <w:rFonts w:ascii="Corbel" w:hAnsi="Corbel"/>
          <w:bCs/>
          <w:sz w:val="21"/>
          <w:szCs w:val="21"/>
          <w:lang w:eastAsia="de-DE"/>
        </w:rPr>
      </w:pPr>
    </w:p>
    <w:p w14:paraId="079A60E4" w14:textId="77777777" w:rsidR="00D30219" w:rsidRPr="00495732" w:rsidRDefault="00D30219">
      <w:pPr>
        <w:rPr>
          <w:rFonts w:ascii="Corbel" w:hAnsi="Corbel"/>
          <w:bCs/>
          <w:sz w:val="21"/>
          <w:szCs w:val="21"/>
          <w:lang w:eastAsia="de-DE"/>
        </w:rPr>
      </w:pPr>
    </w:p>
    <w:p w14:paraId="4883B1B7" w14:textId="77777777" w:rsidR="008D31F6" w:rsidRPr="00F76268" w:rsidRDefault="00F76268">
      <w:pPr>
        <w:rPr>
          <w:rFonts w:ascii="Corbel" w:hAnsi="Corbel"/>
          <w:bCs/>
          <w:sz w:val="21"/>
          <w:szCs w:val="21"/>
        </w:rPr>
      </w:pPr>
      <w:r>
        <w:rPr>
          <w:rFonts w:ascii="Corbel" w:hAnsi="Corbel"/>
          <w:sz w:val="21"/>
        </w:rPr>
        <w:t>entre</w:t>
      </w:r>
    </w:p>
    <w:p w14:paraId="7F459DBB" w14:textId="77777777" w:rsidR="00F76268" w:rsidRPr="00495732" w:rsidRDefault="00F76268">
      <w:pPr>
        <w:rPr>
          <w:rFonts w:ascii="Corbel" w:hAnsi="Corbel"/>
          <w:bCs/>
          <w:sz w:val="21"/>
          <w:szCs w:val="21"/>
          <w:lang w:eastAsia="de-DE"/>
        </w:rPr>
      </w:pPr>
    </w:p>
    <w:p w14:paraId="2CC1107C" w14:textId="77777777" w:rsidR="00D30219" w:rsidRPr="00495732" w:rsidRDefault="00D30219">
      <w:pPr>
        <w:rPr>
          <w:rFonts w:ascii="Corbel" w:hAnsi="Corbel"/>
          <w:bCs/>
          <w:sz w:val="21"/>
          <w:szCs w:val="21"/>
          <w:lang w:eastAsia="de-DE"/>
        </w:rPr>
      </w:pPr>
    </w:p>
    <w:p w14:paraId="05A24123" w14:textId="77777777" w:rsidR="00F76268" w:rsidRPr="00650AE2" w:rsidRDefault="00F76268">
      <w:pPr>
        <w:rPr>
          <w:rFonts w:ascii="Corbel" w:hAnsi="Corbel"/>
          <w:b/>
          <w:bCs/>
          <w:sz w:val="21"/>
          <w:szCs w:val="21"/>
        </w:rPr>
      </w:pPr>
      <w:r>
        <w:rPr>
          <w:rFonts w:ascii="Corbel" w:hAnsi="Corbel"/>
          <w:b/>
          <w:sz w:val="21"/>
        </w:rPr>
        <w:t>[NOM, ADRESSE] (ci-après le « mandant »),</w:t>
      </w:r>
    </w:p>
    <w:p w14:paraId="3CA99842" w14:textId="77777777" w:rsidR="00F76268" w:rsidRPr="00495732" w:rsidRDefault="00F76268">
      <w:pPr>
        <w:rPr>
          <w:rFonts w:ascii="Corbel" w:hAnsi="Corbel"/>
          <w:bCs/>
          <w:sz w:val="21"/>
          <w:szCs w:val="21"/>
          <w:lang w:eastAsia="de-DE"/>
        </w:rPr>
      </w:pPr>
    </w:p>
    <w:p w14:paraId="5142ECD3" w14:textId="77777777" w:rsidR="00D30219" w:rsidRPr="00495732" w:rsidRDefault="00D30219">
      <w:pPr>
        <w:rPr>
          <w:rFonts w:ascii="Corbel" w:hAnsi="Corbel"/>
          <w:bCs/>
          <w:sz w:val="21"/>
          <w:szCs w:val="21"/>
          <w:lang w:eastAsia="de-DE"/>
        </w:rPr>
      </w:pPr>
    </w:p>
    <w:p w14:paraId="0F84341F" w14:textId="77777777" w:rsidR="00F76268" w:rsidRPr="00F76268" w:rsidRDefault="00F76268">
      <w:pPr>
        <w:rPr>
          <w:rFonts w:ascii="Corbel" w:hAnsi="Corbel"/>
          <w:bCs/>
          <w:sz w:val="21"/>
          <w:szCs w:val="21"/>
        </w:rPr>
      </w:pPr>
      <w:r>
        <w:rPr>
          <w:rFonts w:ascii="Corbel" w:hAnsi="Corbel"/>
          <w:sz w:val="21"/>
        </w:rPr>
        <w:t>et</w:t>
      </w:r>
    </w:p>
    <w:p w14:paraId="5DD03817" w14:textId="77777777" w:rsidR="00F76268" w:rsidRPr="00495732" w:rsidRDefault="00F76268">
      <w:pPr>
        <w:rPr>
          <w:rFonts w:ascii="Corbel" w:hAnsi="Corbel"/>
          <w:bCs/>
          <w:sz w:val="21"/>
          <w:szCs w:val="21"/>
          <w:lang w:eastAsia="de-DE"/>
        </w:rPr>
      </w:pPr>
    </w:p>
    <w:p w14:paraId="1804B85A" w14:textId="77777777" w:rsidR="00D30219" w:rsidRPr="00495732" w:rsidRDefault="00D30219">
      <w:pPr>
        <w:rPr>
          <w:rFonts w:ascii="Corbel" w:hAnsi="Corbel"/>
          <w:bCs/>
          <w:sz w:val="21"/>
          <w:szCs w:val="21"/>
          <w:lang w:eastAsia="de-DE"/>
        </w:rPr>
      </w:pPr>
    </w:p>
    <w:p w14:paraId="0821210D" w14:textId="77777777" w:rsidR="00F76268" w:rsidRPr="00650AE2" w:rsidRDefault="00F76268">
      <w:pPr>
        <w:rPr>
          <w:rFonts w:ascii="Corbel" w:hAnsi="Corbel"/>
          <w:b/>
          <w:bCs/>
          <w:sz w:val="21"/>
          <w:szCs w:val="21"/>
        </w:rPr>
      </w:pPr>
      <w:r>
        <w:rPr>
          <w:rFonts w:ascii="Corbel" w:hAnsi="Corbel"/>
          <w:b/>
          <w:sz w:val="21"/>
        </w:rPr>
        <w:t>[NOM, ADRESSE] (ci-après le « sous-traitant »),</w:t>
      </w:r>
    </w:p>
    <w:p w14:paraId="79FDA6B8" w14:textId="77777777" w:rsidR="00F76268" w:rsidRPr="00495732" w:rsidRDefault="00F76268">
      <w:pPr>
        <w:rPr>
          <w:rFonts w:ascii="Corbel" w:hAnsi="Corbel"/>
          <w:bCs/>
          <w:sz w:val="21"/>
          <w:szCs w:val="21"/>
          <w:lang w:eastAsia="de-DE"/>
        </w:rPr>
      </w:pPr>
    </w:p>
    <w:p w14:paraId="12F1C720" w14:textId="77777777" w:rsidR="00D30219" w:rsidRPr="00495732" w:rsidRDefault="00D30219">
      <w:pPr>
        <w:rPr>
          <w:rFonts w:ascii="Corbel" w:hAnsi="Corbel"/>
          <w:bCs/>
          <w:sz w:val="21"/>
          <w:szCs w:val="21"/>
          <w:lang w:eastAsia="de-DE"/>
        </w:rPr>
      </w:pPr>
    </w:p>
    <w:p w14:paraId="6070C7DA" w14:textId="77777777" w:rsidR="00F76268" w:rsidRPr="00F76268" w:rsidRDefault="00F76268">
      <w:pPr>
        <w:rPr>
          <w:rFonts w:ascii="Corbel" w:hAnsi="Corbel"/>
          <w:bCs/>
          <w:sz w:val="21"/>
          <w:szCs w:val="21"/>
        </w:rPr>
      </w:pPr>
      <w:r>
        <w:rPr>
          <w:rFonts w:ascii="Corbel" w:hAnsi="Corbel"/>
          <w:sz w:val="21"/>
        </w:rPr>
        <w:t>collectivement « les parties ».</w:t>
      </w:r>
    </w:p>
    <w:p w14:paraId="61AFDCFF" w14:textId="77777777" w:rsidR="008D31F6" w:rsidRPr="00F76268" w:rsidRDefault="008D31F6">
      <w:pPr>
        <w:rPr>
          <w:rFonts w:ascii="Corbel" w:hAnsi="Corbel"/>
          <w:bCs/>
          <w:sz w:val="21"/>
          <w:szCs w:val="21"/>
          <w:lang w:val="de-CH" w:eastAsia="de-DE"/>
        </w:rPr>
      </w:pPr>
    </w:p>
    <w:p w14:paraId="32BE0492" w14:textId="77777777" w:rsidR="008D31F6" w:rsidRPr="00F76268" w:rsidRDefault="008D31F6">
      <w:pPr>
        <w:rPr>
          <w:rFonts w:ascii="Corbel" w:hAnsi="Corbel"/>
          <w:bCs/>
          <w:sz w:val="21"/>
          <w:szCs w:val="21"/>
          <w:lang w:val="de-CH" w:eastAsia="de-DE"/>
        </w:rPr>
      </w:pPr>
    </w:p>
    <w:p w14:paraId="3EC21806" w14:textId="77777777" w:rsidR="00B81E0B" w:rsidRPr="00F76268" w:rsidRDefault="00B81E0B">
      <w:pPr>
        <w:rPr>
          <w:lang w:val="de-CH"/>
        </w:rPr>
      </w:pPr>
    </w:p>
    <w:p w14:paraId="372086DB" w14:textId="77777777" w:rsidR="009906E2" w:rsidRPr="00F76268" w:rsidRDefault="005A11CF" w:rsidP="009906E2">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Objet et durée du contrat</w:t>
      </w:r>
    </w:p>
    <w:p w14:paraId="75E24FE1" w14:textId="77777777" w:rsidR="009906E2" w:rsidRPr="00F76268" w:rsidRDefault="009906E2" w:rsidP="009906E2">
      <w:pPr>
        <w:tabs>
          <w:tab w:val="left" w:pos="1701"/>
        </w:tabs>
        <w:spacing w:line="280" w:lineRule="exact"/>
        <w:ind w:left="720" w:hanging="720"/>
        <w:contextualSpacing/>
        <w:rPr>
          <w:rFonts w:ascii="Corbel" w:hAnsi="Corbel"/>
          <w:b/>
          <w:sz w:val="21"/>
          <w:szCs w:val="21"/>
          <w:lang w:val="de-CH" w:eastAsia="de-DE"/>
        </w:rPr>
      </w:pPr>
    </w:p>
    <w:p w14:paraId="061F6028" w14:textId="77777777" w:rsidR="00877DE4" w:rsidRDefault="005A11CF" w:rsidP="009906E2">
      <w:pPr>
        <w:tabs>
          <w:tab w:val="left" w:pos="1701"/>
        </w:tabs>
        <w:spacing w:line="280" w:lineRule="exact"/>
        <w:contextualSpacing/>
        <w:rPr>
          <w:rFonts w:ascii="Corbel" w:hAnsi="Corbel"/>
          <w:bCs/>
          <w:sz w:val="21"/>
          <w:szCs w:val="21"/>
        </w:rPr>
      </w:pPr>
      <w:r>
        <w:rPr>
          <w:rFonts w:ascii="Corbel" w:hAnsi="Corbel"/>
          <w:sz w:val="21"/>
        </w:rPr>
        <w:t>Le sous-traitant fournit au mandant des services fiduciaires et comptables sur la base d’un contrat distinct.</w:t>
      </w:r>
    </w:p>
    <w:p w14:paraId="7CB883EB" w14:textId="77777777" w:rsidR="004969CE" w:rsidRPr="00495732" w:rsidRDefault="004969CE" w:rsidP="009906E2">
      <w:pPr>
        <w:tabs>
          <w:tab w:val="left" w:pos="1701"/>
        </w:tabs>
        <w:spacing w:line="280" w:lineRule="exact"/>
        <w:contextualSpacing/>
        <w:rPr>
          <w:rFonts w:ascii="Corbel" w:hAnsi="Corbel"/>
          <w:bCs/>
          <w:sz w:val="21"/>
          <w:szCs w:val="21"/>
          <w:lang w:eastAsia="de-DE"/>
        </w:rPr>
      </w:pPr>
    </w:p>
    <w:p w14:paraId="4DA9C0B6" w14:textId="77777777" w:rsidR="004969CE" w:rsidRDefault="00765C86" w:rsidP="009906E2">
      <w:pPr>
        <w:tabs>
          <w:tab w:val="left" w:pos="1701"/>
        </w:tabs>
        <w:spacing w:line="280" w:lineRule="exact"/>
        <w:contextualSpacing/>
        <w:rPr>
          <w:rFonts w:ascii="Corbel" w:hAnsi="Corbel"/>
          <w:bCs/>
          <w:sz w:val="21"/>
          <w:szCs w:val="21"/>
        </w:rPr>
      </w:pPr>
      <w:r>
        <w:rPr>
          <w:rFonts w:ascii="Corbel" w:hAnsi="Corbel"/>
          <w:sz w:val="21"/>
        </w:rPr>
        <w:t>Cet accord permet aux parties d’honorer leurs obligations en vertu de la législation applicable en matière de protection des données lorsque le sous-traitant traite des données personnelles pour le compte du mandant. Il concrétise les obligations des parties en matière de protection des données, qui découlent de la sous-traitance décrite dans le contrat distinct.</w:t>
      </w:r>
    </w:p>
    <w:p w14:paraId="0452E727" w14:textId="77777777" w:rsidR="004E0C12" w:rsidRDefault="004E0C12" w:rsidP="009906E2">
      <w:pPr>
        <w:tabs>
          <w:tab w:val="left" w:pos="1701"/>
        </w:tabs>
        <w:spacing w:line="280" w:lineRule="exact"/>
        <w:contextualSpacing/>
        <w:rPr>
          <w:rFonts w:ascii="Corbel" w:hAnsi="Corbel"/>
          <w:bCs/>
          <w:sz w:val="21"/>
          <w:szCs w:val="21"/>
        </w:rPr>
      </w:pPr>
      <w:r>
        <w:rPr>
          <w:rFonts w:ascii="Corbel" w:hAnsi="Corbel"/>
          <w:sz w:val="21"/>
        </w:rPr>
        <w:t>Les clauses du présent accord s’appliquent à toutes les activités liées au contrat distinct dans le cadre duquel le sous-traitant et ses salariés ou les personnes mandatées par le sous-traitant entrent en contact avec des données à caractère personnel provenant du mandant ou collectées pour le compte du mandant.</w:t>
      </w:r>
    </w:p>
    <w:p w14:paraId="7B7A7F42" w14:textId="77777777" w:rsidR="004969CE" w:rsidRPr="00495732" w:rsidRDefault="004969CE" w:rsidP="009906E2">
      <w:pPr>
        <w:tabs>
          <w:tab w:val="left" w:pos="1701"/>
        </w:tabs>
        <w:spacing w:line="280" w:lineRule="exact"/>
        <w:contextualSpacing/>
        <w:rPr>
          <w:rFonts w:ascii="Corbel" w:hAnsi="Corbel"/>
          <w:bCs/>
          <w:sz w:val="21"/>
          <w:szCs w:val="21"/>
          <w:lang w:eastAsia="de-DE"/>
        </w:rPr>
      </w:pPr>
    </w:p>
    <w:p w14:paraId="2570FABE" w14:textId="77777777" w:rsidR="004969CE" w:rsidRDefault="00765C86" w:rsidP="009906E2">
      <w:pPr>
        <w:tabs>
          <w:tab w:val="left" w:pos="1701"/>
        </w:tabs>
        <w:spacing w:line="280" w:lineRule="exact"/>
        <w:contextualSpacing/>
        <w:rPr>
          <w:rFonts w:ascii="Corbel" w:hAnsi="Corbel"/>
          <w:bCs/>
          <w:sz w:val="21"/>
          <w:szCs w:val="21"/>
        </w:rPr>
      </w:pPr>
      <w:r>
        <w:rPr>
          <w:rFonts w:ascii="Corbel" w:hAnsi="Corbel"/>
          <w:sz w:val="21"/>
        </w:rPr>
        <w:t>La durée du présent accord dépend de la durée du contrat distinct et l’accord peut uniquement être résilié conjointement au contrat, de manière ordinaire ou extraordinaire.</w:t>
      </w:r>
    </w:p>
    <w:p w14:paraId="7A5016EC" w14:textId="77777777" w:rsidR="009906E2" w:rsidRPr="00495732" w:rsidRDefault="009906E2" w:rsidP="00CB3CE0">
      <w:pPr>
        <w:tabs>
          <w:tab w:val="left" w:pos="1701"/>
        </w:tabs>
        <w:spacing w:line="280" w:lineRule="exact"/>
        <w:contextualSpacing/>
        <w:rPr>
          <w:rFonts w:ascii="Corbel" w:hAnsi="Corbel"/>
          <w:b/>
          <w:sz w:val="21"/>
          <w:szCs w:val="21"/>
          <w:lang w:eastAsia="de-DE"/>
        </w:rPr>
      </w:pPr>
    </w:p>
    <w:p w14:paraId="6D8C5C02" w14:textId="77777777" w:rsidR="004C253E" w:rsidRPr="00F76268" w:rsidRDefault="00506FDB" w:rsidP="004C253E">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Type de traitement et nature des données</w:t>
      </w:r>
    </w:p>
    <w:p w14:paraId="3CB2B7BB" w14:textId="77777777" w:rsidR="00877DE4" w:rsidRPr="00495732" w:rsidRDefault="00877DE4" w:rsidP="00877DE4">
      <w:pPr>
        <w:tabs>
          <w:tab w:val="left" w:pos="1701"/>
        </w:tabs>
        <w:spacing w:line="280" w:lineRule="exact"/>
        <w:contextualSpacing/>
        <w:jc w:val="both"/>
        <w:rPr>
          <w:rFonts w:ascii="Corbel" w:hAnsi="Corbel"/>
          <w:b/>
          <w:sz w:val="21"/>
          <w:szCs w:val="21"/>
          <w:lang w:eastAsia="de-DE"/>
        </w:rPr>
      </w:pPr>
    </w:p>
    <w:p w14:paraId="2F3F5647" w14:textId="77777777" w:rsidR="00877DE4" w:rsidRDefault="00506FDB" w:rsidP="00877DE4">
      <w:pPr>
        <w:tabs>
          <w:tab w:val="left" w:pos="1701"/>
        </w:tabs>
        <w:spacing w:line="280" w:lineRule="exact"/>
        <w:contextualSpacing/>
        <w:jc w:val="both"/>
        <w:rPr>
          <w:rFonts w:ascii="Corbel" w:hAnsi="Corbel"/>
          <w:bCs/>
          <w:sz w:val="21"/>
          <w:szCs w:val="21"/>
        </w:rPr>
      </w:pPr>
      <w:r>
        <w:rPr>
          <w:rFonts w:ascii="Corbel" w:hAnsi="Corbel"/>
          <w:sz w:val="21"/>
        </w:rPr>
        <w:t>Le sous-traitant a accès aux données à caractère personnel pour le compte du mandant. Cela comprend les activités décrites dans le contrat distinct.</w:t>
      </w:r>
    </w:p>
    <w:p w14:paraId="2BDDB75D" w14:textId="77777777" w:rsidR="00BF7C7C" w:rsidRPr="00495732" w:rsidRDefault="00BF7C7C" w:rsidP="00877DE4">
      <w:pPr>
        <w:tabs>
          <w:tab w:val="left" w:pos="1701"/>
        </w:tabs>
        <w:spacing w:line="280" w:lineRule="exact"/>
        <w:contextualSpacing/>
        <w:jc w:val="both"/>
        <w:rPr>
          <w:rFonts w:ascii="Corbel" w:hAnsi="Corbel"/>
          <w:bCs/>
          <w:sz w:val="21"/>
          <w:szCs w:val="21"/>
          <w:lang w:eastAsia="de-DE"/>
        </w:rPr>
      </w:pPr>
    </w:p>
    <w:p w14:paraId="73D02EE4" w14:textId="77777777" w:rsidR="00BF7C7C" w:rsidRDefault="00BF7C7C" w:rsidP="00877DE4">
      <w:pPr>
        <w:tabs>
          <w:tab w:val="left" w:pos="1701"/>
        </w:tabs>
        <w:spacing w:line="280" w:lineRule="exact"/>
        <w:contextualSpacing/>
        <w:jc w:val="both"/>
        <w:rPr>
          <w:rFonts w:ascii="Corbel" w:hAnsi="Corbel"/>
          <w:bCs/>
          <w:sz w:val="21"/>
          <w:szCs w:val="21"/>
        </w:rPr>
      </w:pPr>
      <w:r>
        <w:rPr>
          <w:rFonts w:ascii="Corbel" w:hAnsi="Corbel"/>
          <w:sz w:val="21"/>
        </w:rPr>
        <w:t>Dans ce contexte, les activités du sous-traitant peuvent comprendre, entre autres, les aspects suivants :</w:t>
      </w:r>
    </w:p>
    <w:p w14:paraId="14A3E54E" w14:textId="77777777" w:rsidR="00C6452B" w:rsidRPr="00495732" w:rsidRDefault="00C6452B" w:rsidP="00877DE4">
      <w:pPr>
        <w:tabs>
          <w:tab w:val="left" w:pos="1701"/>
        </w:tabs>
        <w:spacing w:line="280" w:lineRule="exact"/>
        <w:contextualSpacing/>
        <w:jc w:val="both"/>
        <w:rPr>
          <w:rFonts w:ascii="Corbel" w:hAnsi="Corbel"/>
          <w:bCs/>
          <w:sz w:val="21"/>
          <w:szCs w:val="21"/>
          <w:lang w:eastAsia="de-DE"/>
        </w:rPr>
      </w:pPr>
    </w:p>
    <w:p w14:paraId="6EA09A34" w14:textId="77777777" w:rsidR="00BF7C7C" w:rsidRDefault="00BF7C7C" w:rsidP="00BF7C7C">
      <w:pPr>
        <w:pStyle w:val="Listenabsatz"/>
        <w:numPr>
          <w:ilvl w:val="0"/>
          <w:numId w:val="28"/>
        </w:numPr>
        <w:tabs>
          <w:tab w:val="left" w:pos="1701"/>
        </w:tabs>
        <w:spacing w:line="280" w:lineRule="exact"/>
        <w:jc w:val="both"/>
        <w:rPr>
          <w:rFonts w:ascii="Corbel" w:hAnsi="Corbel"/>
          <w:bCs/>
          <w:sz w:val="21"/>
          <w:szCs w:val="21"/>
        </w:rPr>
      </w:pPr>
      <w:r>
        <w:rPr>
          <w:rFonts w:ascii="Corbel" w:hAnsi="Corbel"/>
          <w:sz w:val="21"/>
        </w:rPr>
        <w:lastRenderedPageBreak/>
        <w:t>Réception, traitement et envoi de données salariales</w:t>
      </w:r>
    </w:p>
    <w:p w14:paraId="2248B7ED" w14:textId="77777777" w:rsidR="00BF7C7C" w:rsidRDefault="00BF7C7C" w:rsidP="00BF7C7C">
      <w:pPr>
        <w:pStyle w:val="Listenabsatz"/>
        <w:numPr>
          <w:ilvl w:val="0"/>
          <w:numId w:val="28"/>
        </w:numPr>
        <w:tabs>
          <w:tab w:val="left" w:pos="1701"/>
        </w:tabs>
        <w:spacing w:line="280" w:lineRule="exact"/>
        <w:jc w:val="both"/>
        <w:rPr>
          <w:rFonts w:ascii="Corbel" w:hAnsi="Corbel"/>
          <w:bCs/>
          <w:sz w:val="21"/>
          <w:szCs w:val="21"/>
        </w:rPr>
      </w:pPr>
      <w:r>
        <w:rPr>
          <w:rFonts w:ascii="Corbel" w:hAnsi="Corbel"/>
          <w:sz w:val="21"/>
        </w:rPr>
        <w:t>Établissement et envoi de décomptes de salaire</w:t>
      </w:r>
    </w:p>
    <w:p w14:paraId="5AC4BC76" w14:textId="77777777" w:rsidR="00BF7C7C" w:rsidRDefault="00BF7C7C" w:rsidP="00BF7C7C">
      <w:pPr>
        <w:pStyle w:val="Listenabsatz"/>
        <w:numPr>
          <w:ilvl w:val="0"/>
          <w:numId w:val="28"/>
        </w:numPr>
        <w:tabs>
          <w:tab w:val="left" w:pos="1701"/>
        </w:tabs>
        <w:spacing w:line="280" w:lineRule="exact"/>
        <w:jc w:val="both"/>
        <w:rPr>
          <w:rFonts w:ascii="Corbel" w:hAnsi="Corbel"/>
          <w:bCs/>
          <w:sz w:val="21"/>
          <w:szCs w:val="21"/>
        </w:rPr>
      </w:pPr>
      <w:r>
        <w:rPr>
          <w:rFonts w:ascii="Corbel" w:hAnsi="Corbel"/>
          <w:sz w:val="21"/>
        </w:rPr>
        <w:t>Gestion de données de base des salariés</w:t>
      </w:r>
    </w:p>
    <w:p w14:paraId="487EF201" w14:textId="77777777" w:rsidR="00BF7C7C" w:rsidRDefault="00BF7C7C" w:rsidP="00BF7C7C">
      <w:pPr>
        <w:pStyle w:val="Listenabsatz"/>
        <w:numPr>
          <w:ilvl w:val="0"/>
          <w:numId w:val="28"/>
        </w:numPr>
        <w:tabs>
          <w:tab w:val="left" w:pos="1701"/>
        </w:tabs>
        <w:spacing w:line="280" w:lineRule="exact"/>
        <w:jc w:val="both"/>
        <w:rPr>
          <w:rFonts w:ascii="Corbel" w:hAnsi="Corbel"/>
          <w:bCs/>
          <w:sz w:val="21"/>
          <w:szCs w:val="21"/>
        </w:rPr>
      </w:pPr>
      <w:r>
        <w:rPr>
          <w:rFonts w:ascii="Corbel" w:hAnsi="Corbel"/>
          <w:sz w:val="21"/>
        </w:rPr>
        <w:t>Établissement d’attestations et de déclarations à l’attention des autorités et assurances</w:t>
      </w:r>
    </w:p>
    <w:p w14:paraId="4916E2DC" w14:textId="77777777" w:rsidR="000D1EA6" w:rsidRPr="00BF7C7C" w:rsidRDefault="000D1EA6" w:rsidP="00BF7C7C">
      <w:pPr>
        <w:pStyle w:val="Listenabsatz"/>
        <w:numPr>
          <w:ilvl w:val="0"/>
          <w:numId w:val="28"/>
        </w:numPr>
        <w:tabs>
          <w:tab w:val="left" w:pos="1701"/>
        </w:tabs>
        <w:spacing w:line="280" w:lineRule="exact"/>
        <w:jc w:val="both"/>
        <w:rPr>
          <w:rFonts w:ascii="Corbel" w:hAnsi="Corbel"/>
          <w:bCs/>
          <w:sz w:val="21"/>
          <w:szCs w:val="21"/>
        </w:rPr>
      </w:pPr>
      <w:r>
        <w:rPr>
          <w:rFonts w:ascii="Corbel" w:hAnsi="Corbel"/>
          <w:sz w:val="21"/>
        </w:rPr>
        <w:t>Accès à des données et traitement de celles-ci chez le mandant ou directement chez son client</w:t>
      </w:r>
    </w:p>
    <w:p w14:paraId="0E09EB3D" w14:textId="77777777" w:rsidR="00506FDB" w:rsidRPr="00495732" w:rsidRDefault="00506FDB" w:rsidP="00877DE4">
      <w:pPr>
        <w:tabs>
          <w:tab w:val="left" w:pos="1701"/>
        </w:tabs>
        <w:spacing w:line="280" w:lineRule="exact"/>
        <w:contextualSpacing/>
        <w:jc w:val="both"/>
        <w:rPr>
          <w:rFonts w:ascii="Corbel" w:hAnsi="Corbel"/>
          <w:bCs/>
          <w:sz w:val="21"/>
          <w:szCs w:val="21"/>
          <w:lang w:eastAsia="de-DE"/>
        </w:rPr>
      </w:pPr>
    </w:p>
    <w:p w14:paraId="2D924A6B" w14:textId="77777777" w:rsidR="000D1EA6" w:rsidRDefault="000D1EA6" w:rsidP="00877DE4">
      <w:pPr>
        <w:tabs>
          <w:tab w:val="left" w:pos="1701"/>
        </w:tabs>
        <w:spacing w:line="280" w:lineRule="exact"/>
        <w:contextualSpacing/>
        <w:jc w:val="both"/>
        <w:rPr>
          <w:rFonts w:ascii="Corbel" w:hAnsi="Corbel"/>
          <w:bCs/>
          <w:sz w:val="21"/>
          <w:szCs w:val="21"/>
        </w:rPr>
      </w:pPr>
      <w:r>
        <w:rPr>
          <w:rFonts w:ascii="Corbel" w:hAnsi="Corbel"/>
          <w:sz w:val="21"/>
        </w:rPr>
        <w:t>Données personnelles nécessaires à l’exécution de ces activités :</w:t>
      </w:r>
    </w:p>
    <w:p w14:paraId="603DBABE" w14:textId="77777777" w:rsidR="000D1EA6"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de base de personnes</w:t>
      </w:r>
    </w:p>
    <w:p w14:paraId="3B31FCFD"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de base des salariés</w:t>
      </w:r>
    </w:p>
    <w:p w14:paraId="07C35A51"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de communication</w:t>
      </w:r>
    </w:p>
    <w:p w14:paraId="6C6C982F"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contractuelles de base</w:t>
      </w:r>
    </w:p>
    <w:p w14:paraId="1D173D36"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salariales</w:t>
      </w:r>
    </w:p>
    <w:p w14:paraId="1F93F718"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de sécurité sociale et de santé</w:t>
      </w:r>
    </w:p>
    <w:p w14:paraId="0A7B0939"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Données de décompte et de paiement</w:t>
      </w:r>
    </w:p>
    <w:p w14:paraId="2D1D7758" w14:textId="77777777" w:rsidR="00B37A4C" w:rsidRDefault="00B37A4C" w:rsidP="000D1EA6">
      <w:pPr>
        <w:pStyle w:val="Listenabsatz"/>
        <w:numPr>
          <w:ilvl w:val="0"/>
          <w:numId w:val="29"/>
        </w:numPr>
        <w:tabs>
          <w:tab w:val="left" w:pos="1701"/>
        </w:tabs>
        <w:spacing w:line="280" w:lineRule="exact"/>
        <w:jc w:val="both"/>
        <w:rPr>
          <w:rFonts w:ascii="Corbel" w:hAnsi="Corbel"/>
          <w:bCs/>
          <w:sz w:val="21"/>
          <w:szCs w:val="21"/>
        </w:rPr>
      </w:pPr>
      <w:r>
        <w:rPr>
          <w:rFonts w:ascii="Corbel" w:hAnsi="Corbel"/>
          <w:sz w:val="21"/>
        </w:rPr>
        <w:t>Autres données personnelles découlant éventuellement du contrat distinct</w:t>
      </w:r>
    </w:p>
    <w:p w14:paraId="5E78482E" w14:textId="77777777" w:rsidR="00B37A4C" w:rsidRPr="00495732" w:rsidRDefault="00B37A4C" w:rsidP="00CB3CE0">
      <w:pPr>
        <w:tabs>
          <w:tab w:val="left" w:pos="1701"/>
        </w:tabs>
        <w:spacing w:line="280" w:lineRule="exact"/>
        <w:contextualSpacing/>
        <w:rPr>
          <w:rFonts w:ascii="Corbel" w:hAnsi="Corbel"/>
          <w:b/>
          <w:sz w:val="21"/>
          <w:szCs w:val="21"/>
          <w:lang w:eastAsia="de-DE"/>
        </w:rPr>
      </w:pPr>
    </w:p>
    <w:p w14:paraId="4775E50D" w14:textId="77777777" w:rsidR="00B37A4C" w:rsidRPr="00F76268" w:rsidRDefault="00B37A4C" w:rsidP="00B37A4C">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Obligations du sous-traitant</w:t>
      </w:r>
    </w:p>
    <w:p w14:paraId="10E1037C" w14:textId="77777777" w:rsidR="00B37A4C" w:rsidRDefault="00B37A4C" w:rsidP="00B37A4C">
      <w:pPr>
        <w:tabs>
          <w:tab w:val="left" w:pos="1701"/>
        </w:tabs>
        <w:spacing w:line="280" w:lineRule="exact"/>
        <w:contextualSpacing/>
        <w:jc w:val="both"/>
        <w:rPr>
          <w:rFonts w:ascii="Corbel" w:hAnsi="Corbel"/>
          <w:b/>
          <w:sz w:val="21"/>
          <w:szCs w:val="21"/>
          <w:lang w:val="de-CH" w:eastAsia="de-DE"/>
        </w:rPr>
      </w:pPr>
    </w:p>
    <w:p w14:paraId="6AF4DE5E" w14:textId="77777777" w:rsidR="00F345B8" w:rsidRDefault="009B6CD3" w:rsidP="00D31AE3">
      <w:pPr>
        <w:numPr>
          <w:ilvl w:val="1"/>
          <w:numId w:val="1"/>
        </w:numPr>
        <w:tabs>
          <w:tab w:val="left" w:pos="1701"/>
        </w:tabs>
        <w:spacing w:after="240"/>
        <w:ind w:left="788" w:hanging="431"/>
        <w:jc w:val="both"/>
        <w:rPr>
          <w:rFonts w:ascii="Corbel" w:hAnsi="Corbel"/>
          <w:sz w:val="21"/>
          <w:szCs w:val="21"/>
        </w:rPr>
      </w:pPr>
      <w:r>
        <w:rPr>
          <w:rFonts w:ascii="Corbel" w:hAnsi="Corbel"/>
          <w:sz w:val="21"/>
        </w:rPr>
        <w:t>Le sous-traitant et les personnes placées sous ses ordres qui ont accès aux données personnelles ne peuvent traiter (collecter, enregistrer, conserver, utiliser, modifier, communiquer, archiver, effacer ou détruire, etc.) les données que dans le cadre du mandat et des instructions du mandant, sauf cas exceptionnel, par exemple dans le cadre d’enquêtes menées par les autorités de poursuite pénale. Dans ce cas, le sous-traitant communique cette injonction légale au mandant, à moins que le droit concerné n’interdise une telle communication au motif d’un intérêt public important.</w:t>
      </w:r>
    </w:p>
    <w:p w14:paraId="37D9A04D" w14:textId="386738A5" w:rsidR="002D46AD" w:rsidRDefault="002D46AD" w:rsidP="00CB3CE0">
      <w:pPr>
        <w:tabs>
          <w:tab w:val="left" w:pos="1701"/>
        </w:tabs>
        <w:spacing w:after="240"/>
        <w:ind w:left="788"/>
        <w:jc w:val="both"/>
        <w:rPr>
          <w:rFonts w:ascii="Corbel" w:hAnsi="Corbel"/>
          <w:sz w:val="21"/>
          <w:szCs w:val="21"/>
        </w:rPr>
      </w:pPr>
      <w:r>
        <w:rPr>
          <w:rFonts w:ascii="Corbel" w:hAnsi="Corbel"/>
          <w:sz w:val="21"/>
        </w:rPr>
        <w:t>En cas de changement des personnes habilitées à donner des instructions ou d’empêchement de longue durée des personnes désignées, l’identité du successeur ou du représentant doit être communiquée au partenaire contractuel.</w:t>
      </w:r>
    </w:p>
    <w:p w14:paraId="59304A8D" w14:textId="77777777" w:rsidR="00F345B8" w:rsidRDefault="009B6CD3" w:rsidP="00CB3CE0">
      <w:pPr>
        <w:tabs>
          <w:tab w:val="left" w:pos="1701"/>
        </w:tabs>
        <w:spacing w:after="240"/>
        <w:ind w:left="788"/>
        <w:jc w:val="both"/>
        <w:rPr>
          <w:rFonts w:ascii="Corbel" w:hAnsi="Corbel"/>
          <w:sz w:val="21"/>
          <w:szCs w:val="21"/>
        </w:rPr>
      </w:pPr>
      <w:r>
        <w:rPr>
          <w:rFonts w:ascii="Corbel" w:hAnsi="Corbel"/>
          <w:sz w:val="21"/>
        </w:rPr>
        <w:t>Si une instruction du mandant est contraire aux dispositions légales en vigueur, le sous-traitant en informe immédiatement le mandant.</w:t>
      </w:r>
    </w:p>
    <w:p w14:paraId="73AAB768" w14:textId="4F03A07A" w:rsidR="009B6CD3" w:rsidRDefault="009B6CD3" w:rsidP="00D31AE3">
      <w:pPr>
        <w:numPr>
          <w:ilvl w:val="1"/>
          <w:numId w:val="1"/>
        </w:numPr>
        <w:tabs>
          <w:tab w:val="left" w:pos="1701"/>
        </w:tabs>
        <w:spacing w:after="240"/>
        <w:ind w:left="788" w:hanging="431"/>
        <w:jc w:val="both"/>
        <w:rPr>
          <w:rFonts w:ascii="Corbel" w:hAnsi="Corbel"/>
          <w:sz w:val="21"/>
          <w:szCs w:val="21"/>
        </w:rPr>
      </w:pPr>
      <w:r>
        <w:rPr>
          <w:rFonts w:ascii="Corbel" w:hAnsi="Corbel"/>
          <w:sz w:val="21"/>
        </w:rPr>
        <w:t>Le sous-traitant utilise les données confiées pour le traitement exclusivement aux fins convenues et non à des fins personnelles. Il ne fait pas de copie ou duplicata des données à l’insu du mandant, sauf s’il s’agit de copies de sauvegarde.</w:t>
      </w:r>
    </w:p>
    <w:p w14:paraId="65F617D1" w14:textId="77777777" w:rsidR="00F345B8" w:rsidRDefault="00D31AE3" w:rsidP="00D31AE3">
      <w:pPr>
        <w:numPr>
          <w:ilvl w:val="1"/>
          <w:numId w:val="1"/>
        </w:numPr>
        <w:tabs>
          <w:tab w:val="left" w:pos="1701"/>
        </w:tabs>
        <w:spacing w:after="240"/>
        <w:ind w:left="788" w:hanging="431"/>
        <w:jc w:val="both"/>
        <w:rPr>
          <w:rFonts w:ascii="Corbel" w:hAnsi="Corbel"/>
          <w:sz w:val="21"/>
          <w:szCs w:val="21"/>
        </w:rPr>
      </w:pPr>
      <w:r>
        <w:rPr>
          <w:rFonts w:ascii="Corbel" w:hAnsi="Corbel"/>
          <w:sz w:val="21"/>
        </w:rPr>
        <w:t>Le sous-traitant n’est pas autorisé à supprimer de son propre chef ou à détruire d’une autre manière les données traitées dans le cadre du mandat. Toute suppression ou destruction des données ne peut être effectuée que sur la base d’instructions écrites du mandant, à moins qu’il n’existe une raison légale exigeant une telle mesure.</w:t>
      </w:r>
    </w:p>
    <w:p w14:paraId="73570A7F" w14:textId="77777777" w:rsidR="00F345B8" w:rsidRDefault="00D31AE3" w:rsidP="00661C58">
      <w:pPr>
        <w:numPr>
          <w:ilvl w:val="1"/>
          <w:numId w:val="1"/>
        </w:numPr>
        <w:tabs>
          <w:tab w:val="left" w:pos="1701"/>
        </w:tabs>
        <w:spacing w:after="240"/>
        <w:rPr>
          <w:rFonts w:ascii="Corbel" w:hAnsi="Corbel"/>
          <w:sz w:val="21"/>
          <w:szCs w:val="21"/>
        </w:rPr>
      </w:pPr>
      <w:r>
        <w:rPr>
          <w:rFonts w:ascii="Corbel" w:hAnsi="Corbel"/>
          <w:sz w:val="21"/>
        </w:rPr>
        <w:t>Le mandant autorise par la présente le traitement de données en dehors du site de l’entreprise du sous-traitant, par exemple dans le bureau au domicile de membres du personnel. Si le traitement des données a lieu dans un logement privé, des mesures de sécurité appropriées doivent être contractuellement garanties.</w:t>
      </w:r>
    </w:p>
    <w:p w14:paraId="2C7DA717" w14:textId="2CFCA51D" w:rsidR="00D1654B" w:rsidRDefault="00D1654B" w:rsidP="00D1654B">
      <w:pPr>
        <w:numPr>
          <w:ilvl w:val="1"/>
          <w:numId w:val="1"/>
        </w:numPr>
        <w:tabs>
          <w:tab w:val="left" w:pos="1701"/>
        </w:tabs>
        <w:spacing w:after="240"/>
        <w:jc w:val="both"/>
        <w:rPr>
          <w:rFonts w:ascii="Corbel" w:hAnsi="Corbel"/>
          <w:sz w:val="21"/>
          <w:szCs w:val="21"/>
        </w:rPr>
      </w:pPr>
      <w:r>
        <w:rPr>
          <w:rFonts w:ascii="Corbel" w:hAnsi="Corbel"/>
          <w:sz w:val="21"/>
        </w:rPr>
        <w:t>Le sous-traitant s’engage à traiter de manière confidentielle toutes les données personnelles dont il a connaissance dans le cadre du présent contrat de sous-traitance. Cette obligation subsiste même après la fin du présent contrat. Le sous-traitant veillera à ce que toutes les personnes ayant accès aux données personnelles ou chargées de leur traitement soient informées de l’obligation de confidentialité et soient contractuellement liées en conséquence.</w:t>
      </w:r>
    </w:p>
    <w:p w14:paraId="6B7FEFC6" w14:textId="77777777" w:rsidR="005A09FD" w:rsidRPr="005A09FD" w:rsidRDefault="005A09FD" w:rsidP="003915C4">
      <w:pPr>
        <w:numPr>
          <w:ilvl w:val="1"/>
          <w:numId w:val="1"/>
        </w:numPr>
        <w:tabs>
          <w:tab w:val="left" w:pos="1701"/>
        </w:tabs>
        <w:spacing w:after="240"/>
        <w:jc w:val="both"/>
        <w:rPr>
          <w:rFonts w:ascii="Corbel" w:hAnsi="Corbel"/>
          <w:sz w:val="21"/>
          <w:szCs w:val="21"/>
        </w:rPr>
      </w:pPr>
      <w:r>
        <w:rPr>
          <w:rFonts w:ascii="Corbel" w:hAnsi="Corbel"/>
          <w:sz w:val="21"/>
        </w:rPr>
        <w:lastRenderedPageBreak/>
        <w:t>Le sous-traitant est tenu de signaler sans délai au mandant les éventuelles violations de la protection des données ou irrégularités et de lui communiquer tous les détails pertinents de la violation, y compris la nature de la violation, les données personnelles concernées, les possibles conséquences ainsi que les mesures prises ou prévues pour endiguer l’incident et minimiser les éventuelles conséquences négatives.</w:t>
      </w:r>
    </w:p>
    <w:p w14:paraId="7BABDFB2" w14:textId="77777777" w:rsidR="00F345B8" w:rsidRDefault="00536D28" w:rsidP="005701C4">
      <w:pPr>
        <w:numPr>
          <w:ilvl w:val="1"/>
          <w:numId w:val="1"/>
        </w:numPr>
        <w:tabs>
          <w:tab w:val="left" w:pos="1701"/>
        </w:tabs>
        <w:spacing w:after="240"/>
        <w:jc w:val="both"/>
        <w:rPr>
          <w:rFonts w:ascii="Corbel" w:hAnsi="Corbel"/>
          <w:sz w:val="21"/>
          <w:szCs w:val="21"/>
        </w:rPr>
      </w:pPr>
      <w:r>
        <w:rPr>
          <w:rFonts w:ascii="Corbel" w:hAnsi="Corbel"/>
          <w:sz w:val="21"/>
        </w:rPr>
        <w:t>Sur demande du mandant, le sous-traitant est tenu de rectifier les données si elles sont inexactes ou incomplètes. Si une personne concernée fait directement valoir ses droits auprès du sous-traitant, notamment son droit d’accès, de renseignement ou de transfert des données, son droit d’opposition ou son droit de rectification, d’effacement ou de destruction des données, le sous-traitant ne statue pas de manière autonome, mais renvoie immédiatement la personne concernée vers le mandant et attend ses instructions.</w:t>
      </w:r>
    </w:p>
    <w:p w14:paraId="79E09A07" w14:textId="6D3A967B" w:rsidR="00A04A4B" w:rsidRDefault="00A04A4B" w:rsidP="00A04A4B">
      <w:pPr>
        <w:numPr>
          <w:ilvl w:val="1"/>
          <w:numId w:val="1"/>
        </w:numPr>
        <w:tabs>
          <w:tab w:val="left" w:pos="1701"/>
        </w:tabs>
        <w:spacing w:after="240"/>
        <w:ind w:left="788" w:hanging="431"/>
        <w:jc w:val="both"/>
        <w:rPr>
          <w:rFonts w:ascii="Corbel" w:hAnsi="Corbel"/>
          <w:sz w:val="21"/>
          <w:szCs w:val="21"/>
        </w:rPr>
      </w:pPr>
      <w:r>
        <w:rPr>
          <w:rFonts w:ascii="Corbel" w:hAnsi="Corbel"/>
          <w:sz w:val="21"/>
        </w:rPr>
        <w:t>Le sous-traitant ne peut fournir à des tiers ou aux personnes concernées des renseignements relatifs à des données personnelles découlant du contrat qu’après avoir reçu des instructions ou le consentement du mandant.</w:t>
      </w:r>
    </w:p>
    <w:p w14:paraId="3881FB60" w14:textId="77777777" w:rsidR="006706AB" w:rsidRDefault="00A82DC1" w:rsidP="00CA6AFF">
      <w:pPr>
        <w:numPr>
          <w:ilvl w:val="1"/>
          <w:numId w:val="1"/>
        </w:numPr>
        <w:tabs>
          <w:tab w:val="left" w:pos="1701"/>
        </w:tabs>
        <w:spacing w:after="240"/>
        <w:jc w:val="both"/>
        <w:rPr>
          <w:rFonts w:ascii="Corbel" w:hAnsi="Corbel"/>
          <w:sz w:val="21"/>
          <w:szCs w:val="21"/>
        </w:rPr>
      </w:pPr>
      <w:r>
        <w:rPr>
          <w:rFonts w:ascii="Corbel" w:hAnsi="Corbel"/>
          <w:sz w:val="21"/>
        </w:rPr>
        <w:t>Après l’achèvement des travaux contractuels, le sous-traitant s’engage à effacer ou détruire tous les documents et résultats d’utilisation qui ont été produits dans le cadre du présent contrat de sous-traitance, dans le respect de la législation sur la protection des données, ainsi qu’à restituer au mandant l’ensemble des documents, données et supports de données qui lui ont été remis dans le cadre du contrat distinct. L’effacement ou la destruction intervient dès lors qu’aucun motif légal s’y oppose. Il convient de noter que le sous-traitant peut être légalement tenu de conserver certaines données pendant une période définie. Toutefois, à l’expiration de ce délai, les données concernées sont également effacées ou détruites conformément à la législation sur la protection des données.</w:t>
      </w:r>
    </w:p>
    <w:p w14:paraId="6D955D07" w14:textId="77777777" w:rsidR="006706AB" w:rsidRDefault="006706AB" w:rsidP="006706AB">
      <w:pPr>
        <w:numPr>
          <w:ilvl w:val="1"/>
          <w:numId w:val="1"/>
        </w:numPr>
        <w:tabs>
          <w:tab w:val="left" w:pos="1701"/>
        </w:tabs>
        <w:spacing w:after="240"/>
        <w:ind w:left="788" w:hanging="431"/>
        <w:jc w:val="both"/>
        <w:rPr>
          <w:rFonts w:ascii="Corbel" w:hAnsi="Corbel"/>
          <w:sz w:val="21"/>
          <w:szCs w:val="21"/>
        </w:rPr>
      </w:pPr>
      <w:r>
        <w:rPr>
          <w:rFonts w:ascii="Corbel" w:hAnsi="Corbel"/>
          <w:sz w:val="21"/>
        </w:rPr>
        <w:t>Le sous-traitant confirme qu’il connaît les prescriptions en vigueur en matière de protection des données et qu’il s’engage à la respecter intégralement.</w:t>
      </w:r>
    </w:p>
    <w:p w14:paraId="161EB681" w14:textId="77777777" w:rsidR="000000A1" w:rsidRPr="00F76268" w:rsidRDefault="000000A1" w:rsidP="000000A1">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Mesures techniques et organisationnelles</w:t>
      </w:r>
    </w:p>
    <w:p w14:paraId="334C2823" w14:textId="77777777" w:rsidR="000000A1" w:rsidRDefault="000000A1" w:rsidP="000000A1">
      <w:pPr>
        <w:tabs>
          <w:tab w:val="left" w:pos="1701"/>
        </w:tabs>
        <w:spacing w:line="280" w:lineRule="exact"/>
        <w:contextualSpacing/>
        <w:jc w:val="both"/>
        <w:rPr>
          <w:rFonts w:ascii="Corbel" w:hAnsi="Corbel"/>
          <w:b/>
          <w:sz w:val="21"/>
          <w:szCs w:val="21"/>
          <w:lang w:val="de-CH" w:eastAsia="de-DE"/>
        </w:rPr>
      </w:pPr>
    </w:p>
    <w:p w14:paraId="0BACA62D" w14:textId="77777777" w:rsidR="000000A1" w:rsidRPr="000000A1" w:rsidRDefault="000000A1" w:rsidP="000000A1">
      <w:pPr>
        <w:numPr>
          <w:ilvl w:val="1"/>
          <w:numId w:val="1"/>
        </w:numPr>
        <w:tabs>
          <w:tab w:val="left" w:pos="1701"/>
        </w:tabs>
        <w:spacing w:after="240"/>
        <w:jc w:val="both"/>
        <w:rPr>
          <w:rFonts w:ascii="Corbel" w:hAnsi="Corbel"/>
          <w:sz w:val="21"/>
          <w:szCs w:val="21"/>
        </w:rPr>
      </w:pPr>
      <w:r>
        <w:rPr>
          <w:rFonts w:ascii="Corbel" w:hAnsi="Corbel"/>
          <w:sz w:val="21"/>
        </w:rPr>
        <w:t>Le sous-traitant s’engage à prendre des mesures techniques et organisationnelles appropriées afin de garantir la sécurité des données personnelles.</w:t>
      </w:r>
    </w:p>
    <w:p w14:paraId="796FCF8E" w14:textId="77777777" w:rsidR="000000A1" w:rsidRPr="000000A1" w:rsidRDefault="000000A1" w:rsidP="000000A1">
      <w:pPr>
        <w:numPr>
          <w:ilvl w:val="1"/>
          <w:numId w:val="1"/>
        </w:numPr>
        <w:tabs>
          <w:tab w:val="left" w:pos="1701"/>
        </w:tabs>
        <w:spacing w:after="240"/>
        <w:jc w:val="both"/>
        <w:rPr>
          <w:rFonts w:ascii="Corbel" w:hAnsi="Corbel"/>
          <w:sz w:val="21"/>
          <w:szCs w:val="21"/>
        </w:rPr>
      </w:pPr>
      <w:r>
        <w:rPr>
          <w:rFonts w:ascii="Corbel" w:hAnsi="Corbel"/>
          <w:sz w:val="21"/>
        </w:rPr>
        <w:t>Le sous-traitant prend des mesures techniques appropriées pour protéger les données personnelles contre tout accès non autorisé, toute perte ou toute destruction. Cela comprend l’utilisation de pare-feux, de technologies de cryptage, de contrôles d’accès et d’autres mesures de sécurité appropriées.</w:t>
      </w:r>
    </w:p>
    <w:p w14:paraId="517A782A" w14:textId="77777777" w:rsidR="000000A1" w:rsidRDefault="000000A1" w:rsidP="000000A1">
      <w:pPr>
        <w:numPr>
          <w:ilvl w:val="1"/>
          <w:numId w:val="1"/>
        </w:numPr>
        <w:tabs>
          <w:tab w:val="left" w:pos="1701"/>
        </w:tabs>
        <w:spacing w:after="240"/>
        <w:jc w:val="both"/>
        <w:rPr>
          <w:rFonts w:ascii="Corbel" w:hAnsi="Corbel"/>
          <w:sz w:val="21"/>
          <w:szCs w:val="21"/>
        </w:rPr>
      </w:pPr>
      <w:r>
        <w:rPr>
          <w:rFonts w:ascii="Corbel" w:hAnsi="Corbel"/>
          <w:sz w:val="21"/>
        </w:rPr>
        <w:t>En outre, le sous-traitant met en œuvre des mesures organisationnelles internes appropriées afin de garantir que seul le personnel autorisé ait accès aux données personnelles. Il s’agit notamment de former le personnel aux règles de protection des données et de mettre en place des restrictions d’accès.</w:t>
      </w:r>
    </w:p>
    <w:p w14:paraId="6260CD94" w14:textId="77777777" w:rsidR="00E141B1" w:rsidRDefault="00E141B1" w:rsidP="00E141B1">
      <w:pPr>
        <w:numPr>
          <w:ilvl w:val="1"/>
          <w:numId w:val="1"/>
        </w:numPr>
        <w:tabs>
          <w:tab w:val="left" w:pos="1701"/>
        </w:tabs>
        <w:spacing w:after="240"/>
        <w:jc w:val="both"/>
        <w:rPr>
          <w:rFonts w:ascii="Corbel" w:hAnsi="Corbel"/>
          <w:sz w:val="21"/>
          <w:szCs w:val="21"/>
        </w:rPr>
      </w:pPr>
      <w:r>
        <w:rPr>
          <w:rFonts w:ascii="Corbel" w:hAnsi="Corbel"/>
          <w:sz w:val="21"/>
        </w:rPr>
        <w:t>Ces mesures techniques et organisationnelles sont régulièrement contrôlées et, si nécessaire, mises à jour afin de répondre aux normes technologiques actuelles et aux dispositions en vigueur en matière de protection des données.</w:t>
      </w:r>
    </w:p>
    <w:p w14:paraId="39AC354B" w14:textId="77777777" w:rsidR="00F345B8" w:rsidRDefault="00B00483" w:rsidP="00CB3CE0">
      <w:pPr>
        <w:numPr>
          <w:ilvl w:val="1"/>
          <w:numId w:val="1"/>
        </w:numPr>
        <w:tabs>
          <w:tab w:val="left" w:pos="1701"/>
        </w:tabs>
        <w:spacing w:after="240"/>
        <w:jc w:val="both"/>
        <w:rPr>
          <w:rFonts w:ascii="Corbel" w:hAnsi="Corbel"/>
          <w:sz w:val="21"/>
          <w:szCs w:val="21"/>
        </w:rPr>
      </w:pPr>
      <w:r>
        <w:rPr>
          <w:rFonts w:ascii="Corbel" w:hAnsi="Corbel"/>
          <w:sz w:val="21"/>
        </w:rPr>
        <w:t>Le mandant a le droit, après concertation avec le mandataire, de procéder à des contrôles ou de les faire effectuer par des auditeurs indépendants à désigner au cas par cas. Il a le droit de s’assurer du respect du présent accord par le mandataire dans le cadre de ses activités en procédant à des contrôles aléatoires, qui doivent généralement être annoncés en temps voulu.</w:t>
      </w:r>
    </w:p>
    <w:p w14:paraId="7CDEB22B" w14:textId="422EEF9C" w:rsidR="00F345B8" w:rsidRDefault="00B00483" w:rsidP="0093667F">
      <w:pPr>
        <w:numPr>
          <w:ilvl w:val="1"/>
          <w:numId w:val="1"/>
        </w:numPr>
        <w:tabs>
          <w:tab w:val="left" w:pos="1701"/>
        </w:tabs>
        <w:spacing w:after="240"/>
        <w:jc w:val="both"/>
        <w:rPr>
          <w:rFonts w:ascii="Corbel" w:hAnsi="Corbel"/>
          <w:sz w:val="21"/>
          <w:szCs w:val="21"/>
        </w:rPr>
      </w:pPr>
      <w:r>
        <w:rPr>
          <w:rFonts w:ascii="Corbel" w:hAnsi="Corbel"/>
          <w:sz w:val="21"/>
        </w:rPr>
        <w:lastRenderedPageBreak/>
        <w:t>Il appartient au mandataire de garantir que le mandant puisse s’assurer du respect des obligations du mandataire selon la LPD. Le mandataire s’engage à fournir</w:t>
      </w:r>
      <w:r w:rsidR="00461841">
        <w:rPr>
          <w:rFonts w:ascii="Corbel" w:hAnsi="Corbel"/>
          <w:sz w:val="21"/>
        </w:rPr>
        <w:t xml:space="preserve"> </w:t>
      </w:r>
      <w:r>
        <w:rPr>
          <w:rFonts w:ascii="Corbel" w:hAnsi="Corbel"/>
          <w:sz w:val="21"/>
        </w:rPr>
        <w:t>les informations nécessaires au mandant, à sa demande, et notamment à prouver la mise en œuvre des mesures techniques et organisationnelles.</w:t>
      </w:r>
    </w:p>
    <w:p w14:paraId="16C79982" w14:textId="77777777" w:rsidR="00F345B8" w:rsidRDefault="00B00483" w:rsidP="00CB3CE0">
      <w:pPr>
        <w:ind w:left="720"/>
        <w:jc w:val="both"/>
        <w:rPr>
          <w:rFonts w:ascii="Corbel" w:hAnsi="Corbel"/>
          <w:sz w:val="21"/>
          <w:szCs w:val="21"/>
        </w:rPr>
      </w:pPr>
      <w:r>
        <w:rPr>
          <w:rFonts w:ascii="Corbel" w:hAnsi="Corbel"/>
          <w:sz w:val="21"/>
        </w:rPr>
        <w:t>La preuve de telles mesures, qui ne concernent pas uniquement le mandat concret, peut être apportée par</w:t>
      </w:r>
    </w:p>
    <w:p w14:paraId="173CD44A" w14:textId="06661F33" w:rsidR="00B00483" w:rsidRPr="00CB3CE0" w:rsidRDefault="00B8613F" w:rsidP="00CB3CE0">
      <w:pPr>
        <w:ind w:left="720"/>
        <w:jc w:val="both"/>
        <w:rPr>
          <w:rFonts w:ascii="Corbel" w:hAnsi="Corbel"/>
          <w:sz w:val="21"/>
          <w:szCs w:val="21"/>
        </w:rPr>
      </w:pPr>
      <w:sdt>
        <w:sdtPr>
          <w:rPr>
            <w:rFonts w:ascii="Corbel" w:hAnsi="Corbel"/>
            <w:sz w:val="21"/>
            <w:szCs w:val="21"/>
          </w:rPr>
          <w:id w:val="-1140564861"/>
          <w14:checkbox>
            <w14:checked w14:val="0"/>
            <w14:checkedState w14:val="2612" w14:font="MS Gothic"/>
            <w14:uncheckedState w14:val="2610" w14:font="MS Gothic"/>
          </w14:checkbox>
        </w:sdtPr>
        <w:sdtEndPr/>
        <w:sdtContent>
          <w:r w:rsidR="00B00483" w:rsidRPr="00495732">
            <w:rPr>
              <w:rFonts w:ascii="MS Gothic" w:eastAsia="MS Gothic" w:hAnsi="MS Gothic"/>
              <w:sz w:val="21"/>
              <w:szCs w:val="21"/>
              <w:lang w:eastAsia="de-DE"/>
            </w:rPr>
            <w:t>☐</w:t>
          </w:r>
        </w:sdtContent>
      </w:sdt>
      <w:r w:rsidR="005635D0">
        <w:rPr>
          <w:rFonts w:ascii="Corbel" w:hAnsi="Corbel"/>
          <w:sz w:val="21"/>
        </w:rPr>
        <w:tab/>
        <w:t>le respect de règles de conduite approuvées selon la LPD ;</w:t>
      </w:r>
    </w:p>
    <w:p w14:paraId="13A8E092" w14:textId="77777777" w:rsidR="00B00483" w:rsidRPr="00CB3CE0" w:rsidRDefault="00B8613F" w:rsidP="00CB3CE0">
      <w:pPr>
        <w:ind w:left="720"/>
        <w:jc w:val="both"/>
        <w:rPr>
          <w:rFonts w:ascii="Corbel" w:hAnsi="Corbel"/>
          <w:sz w:val="21"/>
          <w:szCs w:val="21"/>
        </w:rPr>
      </w:pPr>
      <w:sdt>
        <w:sdtPr>
          <w:rPr>
            <w:rFonts w:ascii="Corbel" w:hAnsi="Corbel"/>
            <w:sz w:val="21"/>
            <w:szCs w:val="21"/>
          </w:rPr>
          <w:id w:val="-1979526848"/>
          <w14:checkbox>
            <w14:checked w14:val="0"/>
            <w14:checkedState w14:val="2612" w14:font="MS Gothic"/>
            <w14:uncheckedState w14:val="2610" w14:font="MS Gothic"/>
          </w14:checkbox>
        </w:sdtPr>
        <w:sdtEndPr/>
        <w:sdtContent>
          <w:r w:rsidR="00B00483" w:rsidRPr="00495732">
            <w:rPr>
              <w:rFonts w:ascii="Segoe UI Symbol" w:hAnsi="Segoe UI Symbol" w:cs="Segoe UI Symbol"/>
              <w:sz w:val="21"/>
              <w:szCs w:val="21"/>
              <w:lang w:eastAsia="de-DE"/>
            </w:rPr>
            <w:t>☐</w:t>
          </w:r>
        </w:sdtContent>
      </w:sdt>
      <w:r w:rsidR="005635D0">
        <w:rPr>
          <w:rFonts w:ascii="Corbel" w:hAnsi="Corbel"/>
          <w:sz w:val="21"/>
        </w:rPr>
        <w:tab/>
        <w:t>la certification selon la LPD ;</w:t>
      </w:r>
    </w:p>
    <w:p w14:paraId="50BBF1AB" w14:textId="77777777" w:rsidR="00B00483" w:rsidRPr="00CB3CE0" w:rsidRDefault="00B8613F" w:rsidP="00CB3CE0">
      <w:pPr>
        <w:ind w:left="1440" w:hanging="720"/>
        <w:jc w:val="both"/>
        <w:rPr>
          <w:rFonts w:ascii="Corbel" w:hAnsi="Corbel"/>
          <w:sz w:val="21"/>
          <w:szCs w:val="21"/>
        </w:rPr>
      </w:pPr>
      <w:sdt>
        <w:sdtPr>
          <w:rPr>
            <w:rFonts w:ascii="Corbel" w:hAnsi="Corbel"/>
            <w:sz w:val="21"/>
            <w:szCs w:val="21"/>
          </w:rPr>
          <w:id w:val="-2091222262"/>
          <w14:checkbox>
            <w14:checked w14:val="0"/>
            <w14:checkedState w14:val="2612" w14:font="MS Gothic"/>
            <w14:uncheckedState w14:val="2610" w14:font="MS Gothic"/>
          </w14:checkbox>
        </w:sdtPr>
        <w:sdtEndPr/>
        <w:sdtContent>
          <w:r w:rsidR="00B00483" w:rsidRPr="00495732">
            <w:rPr>
              <w:rFonts w:ascii="Segoe UI Symbol" w:hAnsi="Segoe UI Symbol" w:cs="Segoe UI Symbol"/>
              <w:sz w:val="21"/>
              <w:szCs w:val="21"/>
              <w:lang w:eastAsia="de-DE"/>
            </w:rPr>
            <w:t>☐</w:t>
          </w:r>
        </w:sdtContent>
      </w:sdt>
      <w:r w:rsidR="005635D0">
        <w:rPr>
          <w:rFonts w:ascii="Corbel" w:hAnsi="Corbel"/>
          <w:sz w:val="21"/>
        </w:rPr>
        <w:tab/>
        <w:t>des attestations, rapports ou extraits de rapports récents d’instances indépendantes (p. ex. experts-comptables, réviseurs, conseillers en protection des données, service de sécurité informatique, auditeurs chargés de la protection des données, auditeurs qualité) ;</w:t>
      </w:r>
    </w:p>
    <w:p w14:paraId="5533028A" w14:textId="77777777" w:rsidR="00B00483" w:rsidRPr="00CB3CE0" w:rsidRDefault="00B8613F" w:rsidP="00CB3CE0">
      <w:pPr>
        <w:ind w:left="1440" w:hanging="720"/>
        <w:jc w:val="both"/>
        <w:rPr>
          <w:rFonts w:ascii="Corbel" w:hAnsi="Corbel"/>
          <w:sz w:val="21"/>
          <w:szCs w:val="21"/>
        </w:rPr>
      </w:pPr>
      <w:sdt>
        <w:sdtPr>
          <w:rPr>
            <w:rFonts w:ascii="Corbel" w:hAnsi="Corbel"/>
            <w:sz w:val="21"/>
            <w:szCs w:val="21"/>
          </w:rPr>
          <w:id w:val="1870639565"/>
          <w14:checkbox>
            <w14:checked w14:val="0"/>
            <w14:checkedState w14:val="2612" w14:font="MS Gothic"/>
            <w14:uncheckedState w14:val="2610" w14:font="MS Gothic"/>
          </w14:checkbox>
        </w:sdtPr>
        <w:sdtEndPr/>
        <w:sdtContent>
          <w:r w:rsidR="00B00483" w:rsidRPr="00495732">
            <w:rPr>
              <w:rFonts w:ascii="Segoe UI Symbol" w:hAnsi="Segoe UI Symbol" w:cs="Segoe UI Symbol"/>
              <w:sz w:val="21"/>
              <w:szCs w:val="21"/>
              <w:lang w:eastAsia="de-DE"/>
            </w:rPr>
            <w:t>☐</w:t>
          </w:r>
        </w:sdtContent>
      </w:sdt>
      <w:r w:rsidR="005635D0">
        <w:rPr>
          <w:rFonts w:ascii="Corbel" w:hAnsi="Corbel"/>
          <w:sz w:val="21"/>
        </w:rPr>
        <w:tab/>
        <w:t>une certification appropriée par un audit de sécurité informatique ou de protection des données (p. ex. selon la norme ISO 27001, ISO 27701, GoodPriv@cy, etc.)</w:t>
      </w:r>
    </w:p>
    <w:p w14:paraId="20F544AC" w14:textId="77777777" w:rsidR="00B00483" w:rsidRPr="00495732" w:rsidRDefault="00B00483" w:rsidP="00CB3CE0">
      <w:pPr>
        <w:ind w:left="720"/>
        <w:jc w:val="both"/>
        <w:rPr>
          <w:rFonts w:ascii="Corbel" w:hAnsi="Corbel"/>
          <w:sz w:val="21"/>
          <w:szCs w:val="21"/>
          <w:lang w:eastAsia="de-DE"/>
        </w:rPr>
      </w:pPr>
    </w:p>
    <w:p w14:paraId="7C583A78" w14:textId="77777777" w:rsidR="00B00483" w:rsidRPr="00CB3CE0" w:rsidRDefault="00B00483" w:rsidP="00CB3CE0">
      <w:pPr>
        <w:ind w:left="720"/>
        <w:jc w:val="both"/>
        <w:rPr>
          <w:rFonts w:ascii="Corbel" w:hAnsi="Corbel"/>
          <w:sz w:val="21"/>
          <w:szCs w:val="21"/>
        </w:rPr>
      </w:pPr>
      <w:r>
        <w:rPr>
          <w:rFonts w:ascii="Corbel" w:hAnsi="Corbel"/>
          <w:sz w:val="21"/>
        </w:rPr>
        <w:t>Le mandataire peut faire valoir un droit à rémunération pour avoir permis au mandant de procéder à des contrôles.</w:t>
      </w:r>
    </w:p>
    <w:p w14:paraId="5FC81271" w14:textId="77777777" w:rsidR="00B00483" w:rsidRPr="00495732" w:rsidRDefault="00B00483" w:rsidP="00CB3CE0">
      <w:pPr>
        <w:ind w:left="720"/>
        <w:jc w:val="both"/>
        <w:rPr>
          <w:rFonts w:ascii="Corbel" w:hAnsi="Corbel"/>
          <w:sz w:val="21"/>
          <w:szCs w:val="21"/>
          <w:lang w:eastAsia="de-DE"/>
        </w:rPr>
      </w:pPr>
    </w:p>
    <w:p w14:paraId="197854D7" w14:textId="77777777" w:rsidR="00B00483" w:rsidRPr="00495732" w:rsidRDefault="00B00483" w:rsidP="00CB3CE0">
      <w:pPr>
        <w:tabs>
          <w:tab w:val="left" w:pos="1701"/>
        </w:tabs>
        <w:spacing w:after="240"/>
        <w:ind w:left="788"/>
        <w:jc w:val="both"/>
        <w:rPr>
          <w:rFonts w:ascii="Corbel" w:hAnsi="Corbel"/>
          <w:sz w:val="21"/>
          <w:szCs w:val="21"/>
          <w:lang w:eastAsia="de-DE"/>
        </w:rPr>
      </w:pPr>
    </w:p>
    <w:p w14:paraId="385B8323" w14:textId="77777777" w:rsidR="00707469" w:rsidRPr="00CB3CE0" w:rsidRDefault="00707469" w:rsidP="00707469">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Lieu de traitement des données</w:t>
      </w:r>
    </w:p>
    <w:p w14:paraId="29C2B70C" w14:textId="77777777" w:rsidR="00707469" w:rsidRPr="00CB3CE0" w:rsidRDefault="00707469" w:rsidP="00707469">
      <w:pPr>
        <w:tabs>
          <w:tab w:val="left" w:pos="1701"/>
        </w:tabs>
        <w:spacing w:line="280" w:lineRule="exact"/>
        <w:contextualSpacing/>
        <w:jc w:val="both"/>
        <w:rPr>
          <w:rFonts w:ascii="Corbel" w:hAnsi="Corbel"/>
          <w:b/>
          <w:sz w:val="21"/>
          <w:szCs w:val="21"/>
          <w:lang w:val="de-CH" w:eastAsia="de-DE"/>
        </w:rPr>
      </w:pPr>
    </w:p>
    <w:p w14:paraId="233BB7D9" w14:textId="77777777" w:rsidR="00F345B8" w:rsidRDefault="005F1B1E" w:rsidP="009317F5">
      <w:pPr>
        <w:numPr>
          <w:ilvl w:val="1"/>
          <w:numId w:val="1"/>
        </w:numPr>
        <w:tabs>
          <w:tab w:val="left" w:pos="1701"/>
        </w:tabs>
        <w:spacing w:after="240"/>
        <w:jc w:val="both"/>
        <w:rPr>
          <w:rFonts w:ascii="Corbel" w:hAnsi="Corbel"/>
          <w:sz w:val="21"/>
          <w:szCs w:val="21"/>
        </w:rPr>
      </w:pPr>
      <w:r>
        <w:rPr>
          <w:rFonts w:ascii="Corbel" w:hAnsi="Corbel"/>
          <w:sz w:val="21"/>
        </w:rPr>
        <w:t>Le traitement des données a lieu exclusivement en Suisse ou dans un pays tiers qui remplit les conditions légales en matière de protection des données.</w:t>
      </w:r>
    </w:p>
    <w:p w14:paraId="2FBF966F" w14:textId="0258C9A0" w:rsidR="002731B9" w:rsidRPr="00CB3CE0" w:rsidRDefault="009317F5" w:rsidP="00CB3CE0">
      <w:pPr>
        <w:numPr>
          <w:ilvl w:val="1"/>
          <w:numId w:val="1"/>
        </w:numPr>
        <w:tabs>
          <w:tab w:val="left" w:pos="1701"/>
        </w:tabs>
        <w:spacing w:after="240"/>
        <w:jc w:val="both"/>
        <w:rPr>
          <w:rFonts w:ascii="Corbel" w:hAnsi="Corbel"/>
          <w:sz w:val="21"/>
          <w:szCs w:val="21"/>
        </w:rPr>
      </w:pPr>
      <w:r>
        <w:rPr>
          <w:rFonts w:ascii="Corbel" w:hAnsi="Corbel"/>
          <w:sz w:val="21"/>
        </w:rPr>
        <w:t>Si le traitement des données a lieu à l’étranger ou si des données sont transférées à l’étranger, il convient de s’assurer au préalable que les exigences légales en matière de protection des données sont respectées :</w:t>
      </w:r>
    </w:p>
    <w:p w14:paraId="63FAEDA6" w14:textId="77777777" w:rsidR="005F34E0" w:rsidRPr="00CB3CE0" w:rsidRDefault="00B8613F" w:rsidP="000A62C0">
      <w:pPr>
        <w:pStyle w:val="Textkrper2"/>
        <w:spacing w:after="140" w:line="300" w:lineRule="exact"/>
        <w:ind w:left="1276" w:hanging="425"/>
        <w:jc w:val="both"/>
        <w:rPr>
          <w:rFonts w:ascii="Corbel" w:eastAsia="Times New Roman" w:hAnsi="Corbel" w:cs="Times New Roman"/>
          <w:sz w:val="21"/>
          <w:szCs w:val="21"/>
        </w:rPr>
      </w:pPr>
      <w:sdt>
        <w:sdtPr>
          <w:rPr>
            <w:rFonts w:ascii="Corbel" w:eastAsia="Times New Roman" w:hAnsi="Corbel" w:cs="Times New Roman"/>
            <w:sz w:val="21"/>
            <w:szCs w:val="21"/>
          </w:rPr>
          <w:id w:val="-2081364048"/>
          <w14:checkbox>
            <w14:checked w14:val="0"/>
            <w14:checkedState w14:val="2612" w14:font="MS Gothic"/>
            <w14:uncheckedState w14:val="2610" w14:font="MS Gothic"/>
          </w14:checkbox>
        </w:sdtPr>
        <w:sdtEndPr/>
        <w:sdtContent>
          <w:r w:rsidR="000A62C0" w:rsidRPr="00495732">
            <w:rPr>
              <w:rFonts w:ascii="Segoe UI Symbol" w:eastAsia="Times New Roman" w:hAnsi="Segoe UI Symbol" w:cs="Segoe UI Symbol"/>
              <w:sz w:val="21"/>
              <w:szCs w:val="21"/>
              <w:lang w:eastAsia="de-DE"/>
            </w:rPr>
            <w:t>☐</w:t>
          </w:r>
        </w:sdtContent>
      </w:sdt>
      <w:r w:rsidR="005635D0">
        <w:rPr>
          <w:rFonts w:ascii="Corbel" w:hAnsi="Corbel"/>
          <w:sz w:val="21"/>
        </w:rPr>
        <w:tab/>
        <w:t xml:space="preserve"> L’externalisation à un sous-sous-traitant dans un État membre de l’Union européenne (UE) ou de l’Espace économique européen (EEE) ou dans un pays qui, selon la LPD en vigueur, offre un niveau adéquat de protection des données, est autorisée à condition qu’un accord contractuel soit conclu selon la LPD (contrat de sous-traitance).</w:t>
      </w:r>
    </w:p>
    <w:p w14:paraId="2C7BE487" w14:textId="77777777" w:rsidR="005F34E0" w:rsidRPr="00CB3CE0" w:rsidRDefault="00B8613F" w:rsidP="00CB3CE0">
      <w:pPr>
        <w:pStyle w:val="Textkrper2"/>
        <w:spacing w:after="140" w:line="300" w:lineRule="exact"/>
        <w:ind w:left="1276" w:hanging="425"/>
        <w:jc w:val="both"/>
        <w:rPr>
          <w:rFonts w:ascii="Corbel" w:eastAsia="Times New Roman" w:hAnsi="Corbel" w:cs="Times New Roman"/>
          <w:sz w:val="21"/>
          <w:szCs w:val="21"/>
        </w:rPr>
      </w:pPr>
      <w:sdt>
        <w:sdtPr>
          <w:rPr>
            <w:rFonts w:ascii="Corbel" w:eastAsia="Times New Roman" w:hAnsi="Corbel" w:cs="Times New Roman"/>
            <w:sz w:val="21"/>
            <w:szCs w:val="21"/>
          </w:rPr>
          <w:id w:val="2014026713"/>
          <w14:checkbox>
            <w14:checked w14:val="0"/>
            <w14:checkedState w14:val="2612" w14:font="MS Gothic"/>
            <w14:uncheckedState w14:val="2610" w14:font="MS Gothic"/>
          </w14:checkbox>
        </w:sdtPr>
        <w:sdtEndPr/>
        <w:sdtContent>
          <w:r w:rsidR="005F34E0" w:rsidRPr="00495732">
            <w:rPr>
              <w:rFonts w:ascii="Segoe UI Symbol" w:eastAsia="Times New Roman" w:hAnsi="Segoe UI Symbol" w:cs="Segoe UI Symbol"/>
              <w:sz w:val="21"/>
              <w:szCs w:val="21"/>
              <w:lang w:eastAsia="de-DE"/>
            </w:rPr>
            <w:t>☐</w:t>
          </w:r>
        </w:sdtContent>
      </w:sdt>
      <w:r w:rsidR="005635D0">
        <w:rPr>
          <w:rFonts w:ascii="Corbel" w:hAnsi="Corbel"/>
          <w:sz w:val="21"/>
        </w:rPr>
        <w:tab/>
        <w:t>L’externalisation à un sous-sous-traitant dans un pays qui n’offre pas un niveau adéquat de protection des données est autorisée à condition que le mandataire et le sous-sous-traitant concluent un accord contractuel selon la LPD (contrat de sous-traitance) et que les conditions particulières de la LPD soient satisfaites, en particulier :</w:t>
      </w:r>
    </w:p>
    <w:p w14:paraId="7CB68522" w14:textId="77777777" w:rsidR="00F345B8" w:rsidRDefault="00B8613F" w:rsidP="00CB3CE0">
      <w:pPr>
        <w:pStyle w:val="Textkrper2"/>
        <w:spacing w:after="140" w:line="300" w:lineRule="exact"/>
        <w:ind w:left="1276" w:hanging="425"/>
        <w:jc w:val="both"/>
        <w:rPr>
          <w:rFonts w:ascii="Corbel" w:eastAsia="Times New Roman" w:hAnsi="Corbel" w:cs="Times New Roman"/>
          <w:sz w:val="21"/>
          <w:szCs w:val="21"/>
        </w:rPr>
      </w:pPr>
      <w:sdt>
        <w:sdtPr>
          <w:rPr>
            <w:rFonts w:ascii="Corbel" w:eastAsia="Times New Roman" w:hAnsi="Corbel" w:cs="Times New Roman"/>
            <w:sz w:val="21"/>
            <w:szCs w:val="21"/>
          </w:rPr>
          <w:id w:val="1429084338"/>
          <w14:checkbox>
            <w14:checked w14:val="0"/>
            <w14:checkedState w14:val="2612" w14:font="MS Gothic"/>
            <w14:uncheckedState w14:val="2610" w14:font="MS Gothic"/>
          </w14:checkbox>
        </w:sdtPr>
        <w:sdtEndPr/>
        <w:sdtContent>
          <w:r w:rsidR="005F34E0" w:rsidRPr="00495732">
            <w:rPr>
              <w:rFonts w:ascii="Segoe UI Symbol" w:eastAsia="Times New Roman" w:hAnsi="Segoe UI Symbol" w:cs="Segoe UI Symbol"/>
              <w:sz w:val="21"/>
              <w:szCs w:val="21"/>
              <w:lang w:eastAsia="de-DE"/>
            </w:rPr>
            <w:t>☐</w:t>
          </w:r>
        </w:sdtContent>
      </w:sdt>
      <w:r w:rsidR="005635D0">
        <w:rPr>
          <w:rFonts w:ascii="Corbel" w:hAnsi="Corbel"/>
          <w:sz w:val="21"/>
        </w:rPr>
        <w:tab/>
        <w:t>Parce que le mandataire assure une protection adéquate des données en concluant avec le sous-sous-traitant des clauses standard de protection des données que le PFPDT a préalablement approuvées, établies ou reconnues</w:t>
      </w:r>
    </w:p>
    <w:p w14:paraId="5F5A9C8F" w14:textId="4508C691" w:rsidR="005F34E0" w:rsidRPr="00CB3CE0" w:rsidRDefault="005F34E0" w:rsidP="00CB3CE0">
      <w:pPr>
        <w:pStyle w:val="Textkrper2"/>
        <w:spacing w:after="140" w:line="300" w:lineRule="exact"/>
        <w:ind w:left="851"/>
        <w:jc w:val="both"/>
        <w:rPr>
          <w:rFonts w:ascii="Corbel" w:eastAsia="Times New Roman" w:hAnsi="Corbel" w:cs="Times New Roman"/>
          <w:sz w:val="21"/>
          <w:szCs w:val="21"/>
        </w:rPr>
      </w:pPr>
      <w:r>
        <w:rPr>
          <w:rFonts w:ascii="Corbel" w:hAnsi="Corbel"/>
          <w:sz w:val="21"/>
        </w:rPr>
        <w:t>et</w:t>
      </w:r>
    </w:p>
    <w:p w14:paraId="3234F25E" w14:textId="77777777" w:rsidR="005F34E0" w:rsidRPr="00CB3CE0" w:rsidRDefault="00B8613F" w:rsidP="00CB3CE0">
      <w:pPr>
        <w:pStyle w:val="Textkrper2"/>
        <w:spacing w:after="140" w:line="300" w:lineRule="exact"/>
        <w:ind w:left="1276" w:hanging="425"/>
        <w:jc w:val="both"/>
        <w:rPr>
          <w:rFonts w:ascii="Corbel" w:hAnsi="Corbel" w:cs="Times New Roman"/>
          <w:sz w:val="21"/>
          <w:szCs w:val="21"/>
        </w:rPr>
      </w:pPr>
      <w:sdt>
        <w:sdtPr>
          <w:rPr>
            <w:rFonts w:ascii="Corbel" w:eastAsia="Times New Roman" w:hAnsi="Corbel" w:cs="Times New Roman"/>
            <w:sz w:val="21"/>
            <w:szCs w:val="21"/>
          </w:rPr>
          <w:id w:val="17592310"/>
          <w14:checkbox>
            <w14:checked w14:val="0"/>
            <w14:checkedState w14:val="2612" w14:font="MS Gothic"/>
            <w14:uncheckedState w14:val="2610" w14:font="MS Gothic"/>
          </w14:checkbox>
        </w:sdtPr>
        <w:sdtEndPr/>
        <w:sdtContent>
          <w:r w:rsidR="005F34E0" w:rsidRPr="00495732">
            <w:rPr>
              <w:rFonts w:ascii="MS Gothic" w:eastAsia="MS Gothic" w:hAnsi="MS Gothic" w:cs="Times New Roman"/>
              <w:sz w:val="21"/>
              <w:szCs w:val="21"/>
              <w:lang w:eastAsia="de-DE"/>
            </w:rPr>
            <w:t>☐</w:t>
          </w:r>
        </w:sdtContent>
      </w:sdt>
      <w:r w:rsidR="005635D0">
        <w:rPr>
          <w:rFonts w:ascii="Corbel" w:hAnsi="Corbel"/>
          <w:sz w:val="21"/>
        </w:rPr>
        <w:tab/>
        <w:t>En cas de besoin, des mesures supplémentaires ont été convenues et mises en œuvre en complément des clauses standard de protection des données.</w:t>
      </w:r>
    </w:p>
    <w:p w14:paraId="3442C083" w14:textId="77777777" w:rsidR="00FC664F" w:rsidRPr="00F76268" w:rsidRDefault="00FC664F" w:rsidP="00FC664F">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Relations de sous-sous-traitance avec des entreprises de sous-traitance</w:t>
      </w:r>
    </w:p>
    <w:p w14:paraId="7FE03C8D" w14:textId="77777777" w:rsidR="00FC664F" w:rsidRPr="00495732" w:rsidRDefault="00FC664F" w:rsidP="00FC664F">
      <w:pPr>
        <w:tabs>
          <w:tab w:val="left" w:pos="1701"/>
        </w:tabs>
        <w:spacing w:line="280" w:lineRule="exact"/>
        <w:contextualSpacing/>
        <w:jc w:val="both"/>
        <w:rPr>
          <w:rFonts w:ascii="Corbel" w:hAnsi="Corbel"/>
          <w:b/>
          <w:sz w:val="21"/>
          <w:szCs w:val="21"/>
          <w:lang w:eastAsia="de-DE"/>
        </w:rPr>
      </w:pPr>
    </w:p>
    <w:p w14:paraId="0798F4C4" w14:textId="77777777" w:rsidR="00F345B8" w:rsidRDefault="00707469" w:rsidP="000F52C7">
      <w:pPr>
        <w:numPr>
          <w:ilvl w:val="1"/>
          <w:numId w:val="1"/>
        </w:numPr>
        <w:tabs>
          <w:tab w:val="left" w:pos="1701"/>
        </w:tabs>
        <w:spacing w:after="240"/>
        <w:jc w:val="both"/>
        <w:rPr>
          <w:rFonts w:ascii="Corbel" w:hAnsi="Corbel"/>
          <w:sz w:val="21"/>
          <w:szCs w:val="21"/>
        </w:rPr>
      </w:pPr>
      <w:r>
        <w:rPr>
          <w:rFonts w:ascii="Corbel" w:hAnsi="Corbel"/>
          <w:sz w:val="21"/>
        </w:rPr>
        <w:t>Le sous-traitant fournit lui-même ses prestations. Le recours à des entreprises de sous-traitance n’est autorisé qu’avec l’accord écrit préalable du mandant.</w:t>
      </w:r>
    </w:p>
    <w:p w14:paraId="3BF5A0AD" w14:textId="011E6F1A" w:rsidR="00FC664F" w:rsidRDefault="00C27D09" w:rsidP="00C27D09">
      <w:pPr>
        <w:numPr>
          <w:ilvl w:val="1"/>
          <w:numId w:val="1"/>
        </w:numPr>
        <w:tabs>
          <w:tab w:val="left" w:pos="1701"/>
        </w:tabs>
        <w:spacing w:after="240"/>
        <w:jc w:val="both"/>
        <w:rPr>
          <w:rFonts w:ascii="Corbel" w:hAnsi="Corbel"/>
          <w:sz w:val="21"/>
          <w:szCs w:val="21"/>
        </w:rPr>
      </w:pPr>
      <w:r>
        <w:rPr>
          <w:rFonts w:ascii="Corbel" w:hAnsi="Corbel"/>
          <w:sz w:val="21"/>
        </w:rPr>
        <w:lastRenderedPageBreak/>
        <w:t>Il y a une relation de sous-sous-traitance soumise à autorisation dès lors que le sous-traitant fait appel à d’autres sous-traitants pour la fourniture de tout ou partie des prestations convenues dans le contrat.</w:t>
      </w:r>
    </w:p>
    <w:p w14:paraId="5921E7A9" w14:textId="77777777" w:rsidR="00100BD2" w:rsidRDefault="00100BD2" w:rsidP="00100BD2">
      <w:pPr>
        <w:numPr>
          <w:ilvl w:val="1"/>
          <w:numId w:val="1"/>
        </w:numPr>
        <w:tabs>
          <w:tab w:val="left" w:pos="1701"/>
        </w:tabs>
        <w:spacing w:after="240"/>
        <w:jc w:val="both"/>
        <w:rPr>
          <w:rFonts w:ascii="Corbel" w:hAnsi="Corbel"/>
          <w:sz w:val="21"/>
          <w:szCs w:val="21"/>
        </w:rPr>
      </w:pPr>
      <w:r>
        <w:rPr>
          <w:rFonts w:ascii="Corbel" w:hAnsi="Corbel"/>
          <w:sz w:val="21"/>
        </w:rPr>
        <w:t>Le sous-traitant est tenu d’informer le mandant par écrit de tout changement concernant l’entreprise de sous-traitance, notamment du recours à une entreprise de sous-traitance ou de son remplacement, par exemple.</w:t>
      </w:r>
    </w:p>
    <w:p w14:paraId="04C11DEF" w14:textId="77777777" w:rsidR="00100BD2" w:rsidRDefault="000F52C7" w:rsidP="00100BD2">
      <w:pPr>
        <w:numPr>
          <w:ilvl w:val="1"/>
          <w:numId w:val="1"/>
        </w:numPr>
        <w:tabs>
          <w:tab w:val="left" w:pos="1701"/>
        </w:tabs>
        <w:spacing w:after="240"/>
        <w:jc w:val="both"/>
        <w:rPr>
          <w:rFonts w:ascii="Corbel" w:hAnsi="Corbel"/>
          <w:sz w:val="21"/>
          <w:szCs w:val="21"/>
        </w:rPr>
      </w:pPr>
      <w:r>
        <w:rPr>
          <w:rFonts w:ascii="Corbel" w:hAnsi="Corbel"/>
          <w:sz w:val="21"/>
        </w:rPr>
        <w:t>L’entreprise de sous-traitance doit être soigneusement sélectionnée en fonction de son aptitude et de sa fiabilité. Le recours à d’autres sous-traitants dans des pays tiers ne peut avoir lieu que si les conditions légales en matière de protection des données sont remplies.</w:t>
      </w:r>
    </w:p>
    <w:p w14:paraId="7FA5FDA3" w14:textId="77777777" w:rsidR="005A3026" w:rsidRPr="000000A1" w:rsidRDefault="005A3026" w:rsidP="005A3026">
      <w:pPr>
        <w:numPr>
          <w:ilvl w:val="1"/>
          <w:numId w:val="1"/>
        </w:numPr>
        <w:tabs>
          <w:tab w:val="left" w:pos="1701"/>
        </w:tabs>
        <w:spacing w:after="240"/>
        <w:jc w:val="both"/>
        <w:rPr>
          <w:rFonts w:ascii="Corbel" w:hAnsi="Corbel"/>
          <w:sz w:val="21"/>
          <w:szCs w:val="21"/>
        </w:rPr>
      </w:pPr>
      <w:r>
        <w:rPr>
          <w:rFonts w:ascii="Corbel" w:hAnsi="Corbel"/>
          <w:sz w:val="21"/>
        </w:rPr>
        <w:t>Le sous-traitant est tenu de transférer contractuellement à l’entreprise de sous-traitance toutes les obligations en matière de protection des données prévues par le contrat et de veiller à ce que l’entreprise de sous-traitance respecte pleinement les dispositions relatives à la protection des données et les exigences contractuelles.</w:t>
      </w:r>
    </w:p>
    <w:p w14:paraId="1E004FAD" w14:textId="77777777" w:rsidR="0088700C" w:rsidRPr="00F76268" w:rsidRDefault="0088700C" w:rsidP="0088700C">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Responsabilité</w:t>
      </w:r>
    </w:p>
    <w:p w14:paraId="0CFD6443" w14:textId="77777777" w:rsidR="0088700C" w:rsidRDefault="0088700C" w:rsidP="0088700C">
      <w:pPr>
        <w:tabs>
          <w:tab w:val="left" w:pos="1701"/>
        </w:tabs>
        <w:spacing w:line="280" w:lineRule="exact"/>
        <w:contextualSpacing/>
        <w:jc w:val="both"/>
        <w:rPr>
          <w:rFonts w:ascii="Corbel" w:hAnsi="Corbel"/>
          <w:b/>
          <w:sz w:val="21"/>
          <w:szCs w:val="21"/>
          <w:lang w:val="de-CH" w:eastAsia="de-DE"/>
        </w:rPr>
      </w:pPr>
    </w:p>
    <w:p w14:paraId="6FFC0B98" w14:textId="114A5D20" w:rsidR="0088700C" w:rsidRDefault="0088700C" w:rsidP="0088700C">
      <w:pPr>
        <w:numPr>
          <w:ilvl w:val="1"/>
          <w:numId w:val="1"/>
        </w:numPr>
        <w:tabs>
          <w:tab w:val="left" w:pos="1701"/>
        </w:tabs>
        <w:spacing w:after="240"/>
        <w:jc w:val="both"/>
        <w:rPr>
          <w:rFonts w:ascii="Corbel" w:hAnsi="Corbel"/>
          <w:sz w:val="21"/>
          <w:szCs w:val="21"/>
        </w:rPr>
      </w:pPr>
      <w:r>
        <w:rPr>
          <w:rFonts w:ascii="Corbel" w:hAnsi="Corbel"/>
          <w:sz w:val="21"/>
        </w:rPr>
        <w:t xml:space="preserve">Le </w:t>
      </w:r>
      <w:r w:rsidR="00B8613F">
        <w:rPr>
          <w:rFonts w:ascii="Corbel" w:hAnsi="Corbel"/>
          <w:sz w:val="21"/>
        </w:rPr>
        <w:t xml:space="preserve">mandant </w:t>
      </w:r>
      <w:r>
        <w:rPr>
          <w:rFonts w:ascii="Corbel" w:hAnsi="Corbel"/>
          <w:sz w:val="21"/>
        </w:rPr>
        <w:t>répond envers la personne concernée de la réparation de dommages ou d’autres prétentions qui surviennent en lien avec le traitement de données personnelles. Un recours direct contre le sous-traitant n’est autorisé que si ce dernier a fait preuve d’une négligence grave ou a intentionnellement enfreint les dispositions du présent contrat.</w:t>
      </w:r>
      <w:bookmarkStart w:id="0" w:name="_GoBack"/>
      <w:bookmarkEnd w:id="0"/>
    </w:p>
    <w:p w14:paraId="3355BB55" w14:textId="77777777" w:rsidR="0092622F" w:rsidRPr="00F76268" w:rsidRDefault="0092622F" w:rsidP="0092622F">
      <w:pPr>
        <w:numPr>
          <w:ilvl w:val="0"/>
          <w:numId w:val="1"/>
        </w:numPr>
        <w:tabs>
          <w:tab w:val="left" w:pos="1701"/>
        </w:tabs>
        <w:spacing w:line="280" w:lineRule="exact"/>
        <w:contextualSpacing/>
        <w:jc w:val="both"/>
        <w:rPr>
          <w:rFonts w:ascii="Corbel" w:hAnsi="Corbel"/>
          <w:b/>
          <w:sz w:val="21"/>
          <w:szCs w:val="21"/>
        </w:rPr>
      </w:pPr>
      <w:r>
        <w:rPr>
          <w:rFonts w:ascii="Corbel" w:hAnsi="Corbel"/>
          <w:b/>
          <w:sz w:val="21"/>
        </w:rPr>
        <w:t>Dispositions finales</w:t>
      </w:r>
    </w:p>
    <w:p w14:paraId="7B00821E" w14:textId="77777777" w:rsidR="0092622F" w:rsidRDefault="0092622F" w:rsidP="0092622F">
      <w:pPr>
        <w:tabs>
          <w:tab w:val="left" w:pos="1701"/>
        </w:tabs>
        <w:spacing w:line="280" w:lineRule="exact"/>
        <w:contextualSpacing/>
        <w:jc w:val="both"/>
        <w:rPr>
          <w:rFonts w:ascii="Corbel" w:hAnsi="Corbel"/>
          <w:b/>
          <w:sz w:val="21"/>
          <w:szCs w:val="21"/>
          <w:lang w:val="de-CH" w:eastAsia="de-DE"/>
        </w:rPr>
      </w:pPr>
    </w:p>
    <w:p w14:paraId="5D8CBBB9" w14:textId="77777777" w:rsidR="0092622F" w:rsidRDefault="0092622F" w:rsidP="0092622F">
      <w:pPr>
        <w:numPr>
          <w:ilvl w:val="1"/>
          <w:numId w:val="1"/>
        </w:numPr>
        <w:tabs>
          <w:tab w:val="left" w:pos="1701"/>
        </w:tabs>
        <w:spacing w:after="240"/>
        <w:jc w:val="both"/>
        <w:rPr>
          <w:rFonts w:ascii="Corbel" w:hAnsi="Corbel"/>
          <w:sz w:val="21"/>
          <w:szCs w:val="21"/>
        </w:rPr>
      </w:pPr>
      <w:r>
        <w:rPr>
          <w:rFonts w:ascii="Corbel" w:hAnsi="Corbel"/>
          <w:sz w:val="21"/>
        </w:rPr>
        <w:t>Toute modification ou tout complément au présent contrat ou à une partie de celui-ci doit revêtir la forme écrite.</w:t>
      </w:r>
    </w:p>
    <w:p w14:paraId="7B0A87BD" w14:textId="4FE95B24" w:rsidR="0092622F" w:rsidRDefault="0092622F" w:rsidP="0092622F">
      <w:pPr>
        <w:numPr>
          <w:ilvl w:val="1"/>
          <w:numId w:val="1"/>
        </w:numPr>
        <w:tabs>
          <w:tab w:val="left" w:pos="1701"/>
        </w:tabs>
        <w:spacing w:after="240"/>
        <w:jc w:val="both"/>
        <w:rPr>
          <w:rFonts w:ascii="Corbel" w:hAnsi="Corbel"/>
          <w:sz w:val="21"/>
          <w:szCs w:val="21"/>
        </w:rPr>
      </w:pPr>
      <w:r>
        <w:rPr>
          <w:rFonts w:ascii="Corbel" w:hAnsi="Corbel"/>
          <w:sz w:val="21"/>
        </w:rPr>
        <w:t xml:space="preserve">Si une clause du présent contrat est déclarée nulle ou inapplicable ou si le présent contrat présente une lacune, la validité et l’applicabilité </w:t>
      </w:r>
      <w:r w:rsidR="00650623">
        <w:rPr>
          <w:rFonts w:ascii="Corbel" w:hAnsi="Corbel"/>
          <w:sz w:val="21"/>
        </w:rPr>
        <w:t>des autres clauses</w:t>
      </w:r>
      <w:r>
        <w:rPr>
          <w:rFonts w:ascii="Corbel" w:hAnsi="Corbel"/>
          <w:sz w:val="21"/>
        </w:rPr>
        <w:t xml:space="preserve"> du contrat n’en sont pas affectées. La clause nulle ou inapplicable est remplacée ou la lacune est comblée par une clause valable et applicable qui, du point de vue des parties, se rapproche autant que possible, sur le plan économique, de l’objectif poursuivi par la clause nulle ou inapplicable.</w:t>
      </w:r>
    </w:p>
    <w:p w14:paraId="5E064E33" w14:textId="77777777" w:rsidR="00CC6654" w:rsidRDefault="00CC6654" w:rsidP="0092622F">
      <w:pPr>
        <w:numPr>
          <w:ilvl w:val="1"/>
          <w:numId w:val="1"/>
        </w:numPr>
        <w:tabs>
          <w:tab w:val="left" w:pos="1701"/>
        </w:tabs>
        <w:spacing w:after="240"/>
        <w:jc w:val="both"/>
        <w:rPr>
          <w:rFonts w:ascii="Corbel" w:hAnsi="Corbel"/>
          <w:sz w:val="21"/>
          <w:szCs w:val="21"/>
        </w:rPr>
      </w:pPr>
      <w:r>
        <w:rPr>
          <w:rFonts w:ascii="Corbel" w:hAnsi="Corbel"/>
          <w:sz w:val="21"/>
        </w:rPr>
        <w:t xml:space="preserve">Le présent accord est exclusivement régi par le droit suisse, à l’exclusion des règles de conflit de lois. Le for est </w:t>
      </w:r>
      <w:r>
        <w:rPr>
          <w:rFonts w:ascii="Corbel" w:hAnsi="Corbel"/>
          <w:sz w:val="21"/>
          <w:highlight w:val="yellow"/>
        </w:rPr>
        <w:t>…</w:t>
      </w:r>
      <w:r>
        <w:rPr>
          <w:rFonts w:ascii="Corbel" w:hAnsi="Corbel"/>
          <w:sz w:val="21"/>
        </w:rPr>
        <w:t xml:space="preserve"> .</w:t>
      </w:r>
    </w:p>
    <w:p w14:paraId="32F2F423" w14:textId="77777777" w:rsidR="00E633E1" w:rsidRDefault="00E633E1" w:rsidP="00764BFE">
      <w:pPr>
        <w:tabs>
          <w:tab w:val="left" w:pos="1701"/>
        </w:tabs>
        <w:spacing w:after="240"/>
        <w:ind w:left="360"/>
        <w:jc w:val="both"/>
        <w:rPr>
          <w:rFonts w:ascii="Corbel" w:hAnsi="Corbel"/>
          <w:sz w:val="21"/>
          <w:szCs w:val="21"/>
          <w:lang w:val="de-CH" w:eastAsia="de-DE"/>
        </w:rPr>
      </w:pPr>
    </w:p>
    <w:p w14:paraId="2D8CB4FD" w14:textId="77777777" w:rsidR="002F2C64" w:rsidRDefault="002F2C64" w:rsidP="00764BFE">
      <w:pPr>
        <w:tabs>
          <w:tab w:val="left" w:pos="1701"/>
        </w:tabs>
        <w:spacing w:after="240"/>
        <w:ind w:left="360"/>
        <w:jc w:val="both"/>
        <w:rPr>
          <w:rFonts w:ascii="Corbel" w:hAnsi="Corbel"/>
          <w:sz w:val="21"/>
          <w:szCs w:val="21"/>
          <w:lang w:val="de-CH" w:eastAsia="de-DE"/>
        </w:rPr>
      </w:pPr>
    </w:p>
    <w:p w14:paraId="0A081253" w14:textId="77777777" w:rsidR="002F2C64" w:rsidRDefault="002F2C64" w:rsidP="00764BFE">
      <w:pPr>
        <w:tabs>
          <w:tab w:val="left" w:pos="1701"/>
        </w:tabs>
        <w:spacing w:after="240"/>
        <w:ind w:left="360"/>
        <w:jc w:val="both"/>
        <w:rPr>
          <w:rFonts w:ascii="Corbel" w:hAnsi="Corbel"/>
          <w:sz w:val="21"/>
          <w:szCs w:val="21"/>
          <w:lang w:val="de-CH" w:eastAsia="de-DE"/>
        </w:rPr>
      </w:pPr>
    </w:p>
    <w:p w14:paraId="4803D750" w14:textId="77777777" w:rsidR="00461841" w:rsidRDefault="00461841" w:rsidP="00764BFE">
      <w:pPr>
        <w:tabs>
          <w:tab w:val="left" w:pos="1701"/>
        </w:tabs>
        <w:spacing w:after="240"/>
        <w:ind w:left="360"/>
        <w:jc w:val="both"/>
        <w:rPr>
          <w:rFonts w:ascii="Corbel" w:hAnsi="Corbel"/>
          <w:sz w:val="21"/>
          <w:szCs w:val="21"/>
          <w:lang w:val="de-CH" w:eastAsia="de-DE"/>
        </w:rPr>
      </w:pPr>
    </w:p>
    <w:p w14:paraId="35640220" w14:textId="77777777" w:rsidR="00461841" w:rsidRDefault="00461841" w:rsidP="00764BFE">
      <w:pPr>
        <w:tabs>
          <w:tab w:val="left" w:pos="1701"/>
        </w:tabs>
        <w:spacing w:after="240"/>
        <w:ind w:left="360"/>
        <w:jc w:val="both"/>
        <w:rPr>
          <w:rFonts w:ascii="Corbel" w:hAnsi="Corbel"/>
          <w:sz w:val="21"/>
          <w:szCs w:val="21"/>
          <w:lang w:val="de-CH" w:eastAsia="de-DE"/>
        </w:rPr>
      </w:pPr>
    </w:p>
    <w:tbl>
      <w:tblPr>
        <w:tblW w:w="8930" w:type="dxa"/>
        <w:tblInd w:w="284" w:type="dxa"/>
        <w:tblLook w:val="04A0" w:firstRow="1" w:lastRow="0" w:firstColumn="1" w:lastColumn="0" w:noHBand="0" w:noVBand="1"/>
      </w:tblPr>
      <w:tblGrid>
        <w:gridCol w:w="4226"/>
        <w:gridCol w:w="4704"/>
      </w:tblGrid>
      <w:tr w:rsidR="002F2C64" w:rsidRPr="002F2C64" w14:paraId="36D56F10" w14:textId="77777777" w:rsidTr="00CB3CE0">
        <w:tc>
          <w:tcPr>
            <w:tcW w:w="4226" w:type="dxa"/>
          </w:tcPr>
          <w:p w14:paraId="289BDFC6" w14:textId="77777777" w:rsidR="00F345B8" w:rsidRDefault="002F2C64" w:rsidP="00CB3CE0">
            <w:pPr>
              <w:tabs>
                <w:tab w:val="left" w:pos="1701"/>
              </w:tabs>
              <w:spacing w:after="240"/>
              <w:jc w:val="both"/>
              <w:rPr>
                <w:rFonts w:ascii="Corbel" w:hAnsi="Corbel"/>
                <w:sz w:val="21"/>
                <w:szCs w:val="21"/>
              </w:rPr>
            </w:pPr>
            <w:r>
              <w:rPr>
                <w:rFonts w:ascii="Corbel" w:hAnsi="Corbel"/>
                <w:sz w:val="21"/>
              </w:rPr>
              <w:t>Pour le mandant :</w:t>
            </w:r>
          </w:p>
          <w:p w14:paraId="712A35E4" w14:textId="11F2BF26" w:rsidR="002F2C64" w:rsidRPr="00CB3CE0" w:rsidRDefault="002F2C64" w:rsidP="00CB3CE0">
            <w:pPr>
              <w:tabs>
                <w:tab w:val="left" w:pos="1701"/>
              </w:tabs>
              <w:spacing w:after="240"/>
              <w:jc w:val="both"/>
              <w:rPr>
                <w:rFonts w:ascii="Corbel" w:hAnsi="Corbel"/>
                <w:sz w:val="21"/>
                <w:szCs w:val="21"/>
              </w:rPr>
            </w:pPr>
            <w:r>
              <w:rPr>
                <w:rFonts w:ascii="Corbel" w:hAnsi="Corbel"/>
                <w:sz w:val="21"/>
              </w:rPr>
              <w:t>Date, lieu</w:t>
            </w:r>
          </w:p>
          <w:p w14:paraId="7B62686E" w14:textId="77777777" w:rsidR="002F2C64" w:rsidRPr="00CB3CE0" w:rsidRDefault="002F2C64" w:rsidP="00CB3CE0">
            <w:pPr>
              <w:tabs>
                <w:tab w:val="left" w:pos="1701"/>
              </w:tabs>
              <w:spacing w:after="240"/>
              <w:jc w:val="both"/>
              <w:rPr>
                <w:rFonts w:ascii="Corbel" w:hAnsi="Corbel"/>
                <w:sz w:val="21"/>
                <w:szCs w:val="21"/>
                <w:lang w:val="de-CH" w:eastAsia="de-DE"/>
              </w:rPr>
            </w:pPr>
          </w:p>
          <w:p w14:paraId="094D46DD"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lastRenderedPageBreak/>
              <w:t>Signature :</w:t>
            </w:r>
          </w:p>
          <w:p w14:paraId="74A44C59" w14:textId="77777777" w:rsidR="002F2C64" w:rsidRPr="00CB3CE0" w:rsidRDefault="002F2C64" w:rsidP="00CB3CE0">
            <w:pPr>
              <w:tabs>
                <w:tab w:val="left" w:pos="1701"/>
              </w:tabs>
              <w:spacing w:after="240"/>
              <w:jc w:val="both"/>
              <w:rPr>
                <w:rFonts w:ascii="Corbel" w:hAnsi="Corbel"/>
                <w:sz w:val="21"/>
                <w:szCs w:val="21"/>
                <w:lang w:val="de-CH" w:eastAsia="de-DE"/>
              </w:rPr>
            </w:pPr>
          </w:p>
          <w:p w14:paraId="5E11D7C9"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____________________________</w:t>
            </w:r>
          </w:p>
          <w:p w14:paraId="6D9011C2"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Nom :</w:t>
            </w:r>
          </w:p>
          <w:p w14:paraId="4B063437"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Poste :</w:t>
            </w:r>
          </w:p>
          <w:p w14:paraId="480DFBD2" w14:textId="77777777" w:rsidR="002F2C64" w:rsidRPr="00CB3CE0" w:rsidRDefault="002F2C64" w:rsidP="00CB3CE0">
            <w:pPr>
              <w:tabs>
                <w:tab w:val="left" w:pos="1701"/>
              </w:tabs>
              <w:spacing w:after="240"/>
              <w:jc w:val="both"/>
              <w:rPr>
                <w:rFonts w:ascii="Corbel" w:hAnsi="Corbel"/>
                <w:sz w:val="21"/>
                <w:szCs w:val="21"/>
                <w:lang w:val="de-CH" w:eastAsia="de-DE"/>
              </w:rPr>
            </w:pPr>
          </w:p>
          <w:p w14:paraId="5B8278F6" w14:textId="77777777" w:rsidR="002F2C64" w:rsidRPr="00CB3CE0" w:rsidRDefault="002F2C64" w:rsidP="00CB3CE0">
            <w:pPr>
              <w:tabs>
                <w:tab w:val="left" w:pos="1701"/>
              </w:tabs>
              <w:spacing w:after="240"/>
              <w:jc w:val="both"/>
              <w:rPr>
                <w:rFonts w:ascii="Corbel" w:hAnsi="Corbel"/>
                <w:sz w:val="21"/>
                <w:szCs w:val="21"/>
                <w:lang w:val="de-CH" w:eastAsia="de-DE"/>
              </w:rPr>
            </w:pPr>
          </w:p>
          <w:p w14:paraId="1BF4A221" w14:textId="77777777" w:rsidR="00F345B8" w:rsidRDefault="002F2C64" w:rsidP="00CB3CE0">
            <w:pPr>
              <w:tabs>
                <w:tab w:val="left" w:pos="1701"/>
              </w:tabs>
              <w:spacing w:after="240"/>
              <w:jc w:val="both"/>
              <w:rPr>
                <w:rFonts w:ascii="Corbel" w:hAnsi="Corbel"/>
                <w:sz w:val="21"/>
                <w:szCs w:val="21"/>
              </w:rPr>
            </w:pPr>
            <w:r>
              <w:rPr>
                <w:rFonts w:ascii="Corbel" w:hAnsi="Corbel"/>
                <w:sz w:val="21"/>
              </w:rPr>
              <w:t>Signature :</w:t>
            </w:r>
          </w:p>
          <w:p w14:paraId="114536B4" w14:textId="7EE46B48" w:rsidR="002F2C64" w:rsidRPr="00CB3CE0" w:rsidRDefault="002F2C64" w:rsidP="00CB3CE0">
            <w:pPr>
              <w:tabs>
                <w:tab w:val="left" w:pos="1701"/>
              </w:tabs>
              <w:spacing w:after="240"/>
              <w:jc w:val="both"/>
              <w:rPr>
                <w:rFonts w:ascii="Corbel" w:hAnsi="Corbel"/>
                <w:sz w:val="21"/>
                <w:szCs w:val="21"/>
                <w:lang w:val="de-CH" w:eastAsia="de-DE"/>
              </w:rPr>
            </w:pPr>
          </w:p>
          <w:p w14:paraId="27506325"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____________________________</w:t>
            </w:r>
          </w:p>
          <w:p w14:paraId="51F84E6B"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Nom :</w:t>
            </w:r>
          </w:p>
          <w:p w14:paraId="3DE53FC1"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 xml:space="preserve">Poste : </w:t>
            </w:r>
          </w:p>
        </w:tc>
        <w:tc>
          <w:tcPr>
            <w:tcW w:w="4704" w:type="dxa"/>
          </w:tcPr>
          <w:p w14:paraId="0013D778" w14:textId="77777777" w:rsidR="00F345B8" w:rsidRDefault="002F2C64" w:rsidP="00CB3CE0">
            <w:pPr>
              <w:tabs>
                <w:tab w:val="left" w:pos="1701"/>
              </w:tabs>
              <w:spacing w:after="240"/>
              <w:jc w:val="both"/>
              <w:rPr>
                <w:rFonts w:ascii="Corbel" w:hAnsi="Corbel"/>
                <w:sz w:val="21"/>
                <w:szCs w:val="21"/>
              </w:rPr>
            </w:pPr>
            <w:r>
              <w:rPr>
                <w:rFonts w:ascii="Corbel" w:hAnsi="Corbel"/>
                <w:sz w:val="21"/>
              </w:rPr>
              <w:lastRenderedPageBreak/>
              <w:t>Pour le mandataire :</w:t>
            </w:r>
          </w:p>
          <w:p w14:paraId="05515380" w14:textId="12FC9CB0" w:rsidR="002F2C64" w:rsidRPr="00CB3CE0" w:rsidRDefault="002F2C64" w:rsidP="00CB3CE0">
            <w:pPr>
              <w:tabs>
                <w:tab w:val="left" w:pos="1701"/>
              </w:tabs>
              <w:spacing w:after="240"/>
              <w:jc w:val="both"/>
              <w:rPr>
                <w:rFonts w:ascii="Corbel" w:hAnsi="Corbel"/>
                <w:sz w:val="21"/>
                <w:szCs w:val="21"/>
              </w:rPr>
            </w:pPr>
            <w:r>
              <w:rPr>
                <w:rFonts w:ascii="Corbel" w:hAnsi="Corbel"/>
                <w:sz w:val="21"/>
              </w:rPr>
              <w:t>Date, lieu</w:t>
            </w:r>
          </w:p>
          <w:p w14:paraId="1BFCFA38" w14:textId="77777777" w:rsidR="002F2C64" w:rsidRPr="00CB3CE0" w:rsidRDefault="002F2C64" w:rsidP="00CB3CE0">
            <w:pPr>
              <w:tabs>
                <w:tab w:val="left" w:pos="1701"/>
              </w:tabs>
              <w:spacing w:after="240"/>
              <w:jc w:val="both"/>
              <w:rPr>
                <w:rFonts w:ascii="Corbel" w:hAnsi="Corbel"/>
                <w:sz w:val="21"/>
                <w:szCs w:val="21"/>
                <w:lang w:val="de-CH" w:eastAsia="de-DE"/>
              </w:rPr>
            </w:pPr>
          </w:p>
          <w:p w14:paraId="5317E9F8"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lastRenderedPageBreak/>
              <w:t>Signature :</w:t>
            </w:r>
          </w:p>
          <w:p w14:paraId="5777AEB3" w14:textId="77777777" w:rsidR="002F2C64" w:rsidRPr="00CB3CE0" w:rsidRDefault="002F2C64" w:rsidP="00CB3CE0">
            <w:pPr>
              <w:tabs>
                <w:tab w:val="left" w:pos="1701"/>
              </w:tabs>
              <w:spacing w:after="240"/>
              <w:jc w:val="both"/>
              <w:rPr>
                <w:rFonts w:ascii="Corbel" w:hAnsi="Corbel"/>
                <w:sz w:val="21"/>
                <w:szCs w:val="21"/>
                <w:lang w:val="de-CH" w:eastAsia="de-DE"/>
              </w:rPr>
            </w:pPr>
          </w:p>
          <w:p w14:paraId="2576008A"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____________________________</w:t>
            </w:r>
          </w:p>
          <w:p w14:paraId="68E4B17B" w14:textId="77777777" w:rsidR="00F345B8" w:rsidRDefault="002F2C64" w:rsidP="00CB3CE0">
            <w:pPr>
              <w:tabs>
                <w:tab w:val="left" w:pos="1701"/>
              </w:tabs>
              <w:spacing w:after="240"/>
              <w:jc w:val="both"/>
              <w:rPr>
                <w:rFonts w:ascii="Corbel" w:hAnsi="Corbel"/>
                <w:sz w:val="21"/>
                <w:szCs w:val="21"/>
              </w:rPr>
            </w:pPr>
            <w:r>
              <w:rPr>
                <w:rFonts w:ascii="Corbel" w:hAnsi="Corbel"/>
                <w:sz w:val="21"/>
              </w:rPr>
              <w:t>Nom :</w:t>
            </w:r>
          </w:p>
          <w:p w14:paraId="0671281A" w14:textId="187F5B77" w:rsidR="00F345B8" w:rsidRDefault="002F2C64" w:rsidP="00CB3CE0">
            <w:pPr>
              <w:tabs>
                <w:tab w:val="left" w:pos="1701"/>
              </w:tabs>
              <w:spacing w:after="240"/>
              <w:jc w:val="both"/>
              <w:rPr>
                <w:rFonts w:ascii="Corbel" w:hAnsi="Corbel"/>
                <w:sz w:val="21"/>
                <w:szCs w:val="21"/>
              </w:rPr>
            </w:pPr>
            <w:r>
              <w:rPr>
                <w:rFonts w:ascii="Corbel" w:hAnsi="Corbel"/>
                <w:sz w:val="21"/>
              </w:rPr>
              <w:t>Poste :</w:t>
            </w:r>
          </w:p>
          <w:p w14:paraId="29BE2A3C" w14:textId="2329676B" w:rsidR="002F2C64" w:rsidRPr="00CB3CE0" w:rsidRDefault="002F2C64" w:rsidP="00CB3CE0">
            <w:pPr>
              <w:tabs>
                <w:tab w:val="left" w:pos="1701"/>
              </w:tabs>
              <w:spacing w:after="240"/>
              <w:jc w:val="both"/>
              <w:rPr>
                <w:rFonts w:ascii="Corbel" w:hAnsi="Corbel"/>
                <w:sz w:val="21"/>
                <w:szCs w:val="21"/>
                <w:lang w:val="de-CH" w:eastAsia="de-DE"/>
              </w:rPr>
            </w:pPr>
          </w:p>
          <w:p w14:paraId="7F66FE0F" w14:textId="77777777" w:rsidR="002F2C64" w:rsidRPr="00CB3CE0" w:rsidRDefault="002F2C64" w:rsidP="00CB3CE0">
            <w:pPr>
              <w:tabs>
                <w:tab w:val="left" w:pos="1701"/>
              </w:tabs>
              <w:spacing w:after="240"/>
              <w:jc w:val="both"/>
              <w:rPr>
                <w:rFonts w:ascii="Corbel" w:hAnsi="Corbel"/>
                <w:sz w:val="21"/>
                <w:szCs w:val="21"/>
                <w:lang w:val="de-CH" w:eastAsia="de-DE"/>
              </w:rPr>
            </w:pPr>
          </w:p>
          <w:p w14:paraId="55E049A9" w14:textId="77777777" w:rsidR="00F345B8" w:rsidRDefault="002F2C64" w:rsidP="00CB3CE0">
            <w:pPr>
              <w:tabs>
                <w:tab w:val="left" w:pos="1701"/>
              </w:tabs>
              <w:spacing w:after="240"/>
              <w:jc w:val="both"/>
              <w:rPr>
                <w:rFonts w:ascii="Corbel" w:hAnsi="Corbel"/>
                <w:sz w:val="21"/>
                <w:szCs w:val="21"/>
              </w:rPr>
            </w:pPr>
            <w:r>
              <w:rPr>
                <w:rFonts w:ascii="Corbel" w:hAnsi="Corbel"/>
                <w:sz w:val="21"/>
              </w:rPr>
              <w:t>Signature :</w:t>
            </w:r>
          </w:p>
          <w:p w14:paraId="4619CD3D" w14:textId="3E1C11B6" w:rsidR="002F2C64" w:rsidRPr="00CB3CE0" w:rsidRDefault="002F2C64" w:rsidP="00CB3CE0">
            <w:pPr>
              <w:tabs>
                <w:tab w:val="left" w:pos="1701"/>
              </w:tabs>
              <w:spacing w:after="240"/>
              <w:jc w:val="both"/>
              <w:rPr>
                <w:rFonts w:ascii="Corbel" w:hAnsi="Corbel"/>
                <w:sz w:val="21"/>
                <w:szCs w:val="21"/>
                <w:lang w:val="de-CH" w:eastAsia="de-DE"/>
              </w:rPr>
            </w:pPr>
          </w:p>
          <w:p w14:paraId="66E388E8" w14:textId="77777777" w:rsidR="002F2C64" w:rsidRPr="00CB3CE0" w:rsidRDefault="002F2C64" w:rsidP="00CB3CE0">
            <w:pPr>
              <w:tabs>
                <w:tab w:val="left" w:pos="1701"/>
              </w:tabs>
              <w:spacing w:after="240"/>
              <w:jc w:val="both"/>
              <w:rPr>
                <w:rFonts w:ascii="Corbel" w:hAnsi="Corbel"/>
                <w:sz w:val="21"/>
                <w:szCs w:val="21"/>
              </w:rPr>
            </w:pPr>
            <w:r>
              <w:rPr>
                <w:rFonts w:ascii="Corbel" w:hAnsi="Corbel"/>
                <w:sz w:val="21"/>
              </w:rPr>
              <w:t>____________________________</w:t>
            </w:r>
          </w:p>
          <w:p w14:paraId="1B72A70D" w14:textId="77777777" w:rsidR="00F345B8" w:rsidRDefault="002F2C64" w:rsidP="00CB3CE0">
            <w:pPr>
              <w:tabs>
                <w:tab w:val="left" w:pos="1701"/>
              </w:tabs>
              <w:spacing w:after="240"/>
              <w:jc w:val="both"/>
              <w:rPr>
                <w:rFonts w:ascii="Corbel" w:hAnsi="Corbel"/>
                <w:sz w:val="21"/>
                <w:szCs w:val="21"/>
              </w:rPr>
            </w:pPr>
            <w:r>
              <w:rPr>
                <w:rFonts w:ascii="Corbel" w:hAnsi="Corbel"/>
                <w:sz w:val="21"/>
              </w:rPr>
              <w:t>Nom :</w:t>
            </w:r>
          </w:p>
          <w:p w14:paraId="4A04D7BE" w14:textId="1876AA5E" w:rsidR="002F2C64" w:rsidRPr="00CB3CE0" w:rsidRDefault="002F2C64" w:rsidP="00CB3CE0">
            <w:pPr>
              <w:tabs>
                <w:tab w:val="left" w:pos="1701"/>
              </w:tabs>
              <w:spacing w:after="240"/>
              <w:jc w:val="both"/>
              <w:rPr>
                <w:rFonts w:ascii="Corbel" w:hAnsi="Corbel"/>
                <w:sz w:val="21"/>
                <w:szCs w:val="21"/>
              </w:rPr>
            </w:pPr>
            <w:r>
              <w:rPr>
                <w:rFonts w:ascii="Corbel" w:hAnsi="Corbel"/>
                <w:sz w:val="21"/>
              </w:rPr>
              <w:t xml:space="preserve">Poste : </w:t>
            </w:r>
          </w:p>
        </w:tc>
      </w:tr>
    </w:tbl>
    <w:p w14:paraId="351286E4" w14:textId="77777777" w:rsidR="002F2C64" w:rsidRDefault="002F2C64" w:rsidP="00764BFE">
      <w:pPr>
        <w:tabs>
          <w:tab w:val="left" w:pos="1701"/>
        </w:tabs>
        <w:spacing w:after="240"/>
        <w:ind w:left="360"/>
        <w:jc w:val="both"/>
        <w:rPr>
          <w:rFonts w:ascii="Corbel" w:hAnsi="Corbel"/>
          <w:sz w:val="21"/>
          <w:szCs w:val="21"/>
          <w:lang w:val="de-CH" w:eastAsia="de-DE"/>
        </w:rPr>
      </w:pPr>
    </w:p>
    <w:sectPr w:rsidR="002F2C64" w:rsidSect="004E51D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3897" w14:textId="77777777" w:rsidR="00F56218" w:rsidRDefault="00F56218" w:rsidP="00DF5D93">
      <w:r>
        <w:separator/>
      </w:r>
    </w:p>
  </w:endnote>
  <w:endnote w:type="continuationSeparator" w:id="0">
    <w:p w14:paraId="4800088A" w14:textId="77777777" w:rsidR="00F56218" w:rsidRDefault="00F56218" w:rsidP="00DF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B747" w14:textId="77777777" w:rsidR="005635D0" w:rsidRDefault="005635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FAD1" w14:textId="4F7AFB6E" w:rsidR="00DF5D93" w:rsidRDefault="00DF5D93" w:rsidP="000E2427">
    <w:pPr>
      <w:pStyle w:val="Fuzeile"/>
      <w:jc w:val="right"/>
    </w:pPr>
    <w:r w:rsidRPr="00DF5D93">
      <w:rPr>
        <w:rFonts w:ascii="Corbel" w:eastAsia="Corbel" w:hAnsi="Corbel"/>
        <w:sz w:val="21"/>
      </w:rPr>
      <w:fldChar w:fldCharType="begin"/>
    </w:r>
    <w:r w:rsidRPr="00DF5D93">
      <w:rPr>
        <w:rFonts w:ascii="Corbel" w:eastAsia="Corbel" w:hAnsi="Corbel"/>
        <w:sz w:val="21"/>
      </w:rPr>
      <w:instrText xml:space="preserve"> PAGE </w:instrText>
    </w:r>
    <w:r w:rsidRPr="00DF5D93">
      <w:rPr>
        <w:rFonts w:ascii="Corbel" w:eastAsia="Corbel" w:hAnsi="Corbel"/>
        <w:sz w:val="21"/>
      </w:rPr>
      <w:fldChar w:fldCharType="separate"/>
    </w:r>
    <w:r w:rsidR="00B8613F">
      <w:rPr>
        <w:rFonts w:ascii="Corbel" w:eastAsia="Corbel" w:hAnsi="Corbel"/>
        <w:noProof/>
        <w:sz w:val="21"/>
      </w:rPr>
      <w:t>3</w:t>
    </w:r>
    <w:r w:rsidRPr="00DF5D93">
      <w:rPr>
        <w:rFonts w:ascii="Corbel" w:eastAsia="Corbel" w:hAnsi="Corbel"/>
        <w:sz w:val="21"/>
      </w:rPr>
      <w:fldChar w:fldCharType="end"/>
    </w:r>
    <w:r>
      <w:rPr>
        <w:rFonts w:ascii="Corbel" w:hAnsi="Corbel"/>
        <w:sz w:val="21"/>
      </w:rPr>
      <w:t>|</w:t>
    </w:r>
    <w:r w:rsidRPr="00DF5D93">
      <w:rPr>
        <w:rFonts w:ascii="Corbel" w:eastAsia="Corbel" w:hAnsi="Corbel"/>
        <w:sz w:val="21"/>
      </w:rPr>
      <w:fldChar w:fldCharType="begin"/>
    </w:r>
    <w:r w:rsidRPr="00DF5D93">
      <w:rPr>
        <w:rFonts w:ascii="Corbel" w:eastAsia="Corbel" w:hAnsi="Corbel"/>
        <w:sz w:val="21"/>
      </w:rPr>
      <w:instrText xml:space="preserve"> NUMPAGES </w:instrText>
    </w:r>
    <w:r w:rsidRPr="00DF5D93">
      <w:rPr>
        <w:rFonts w:ascii="Corbel" w:eastAsia="Corbel" w:hAnsi="Corbel"/>
        <w:sz w:val="21"/>
      </w:rPr>
      <w:fldChar w:fldCharType="separate"/>
    </w:r>
    <w:r w:rsidR="00B8613F">
      <w:rPr>
        <w:rFonts w:ascii="Corbel" w:eastAsia="Corbel" w:hAnsi="Corbel"/>
        <w:noProof/>
        <w:sz w:val="21"/>
      </w:rPr>
      <w:t>6</w:t>
    </w:r>
    <w:r w:rsidRPr="00DF5D93">
      <w:rPr>
        <w:rFonts w:ascii="Corbel" w:eastAsia="Corbel" w:hAnsi="Corbel"/>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FDC6" w14:textId="77777777" w:rsidR="005635D0" w:rsidRDefault="005635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8D8E" w14:textId="77777777" w:rsidR="00F56218" w:rsidRDefault="00F56218" w:rsidP="00DF5D93">
      <w:r>
        <w:separator/>
      </w:r>
    </w:p>
  </w:footnote>
  <w:footnote w:type="continuationSeparator" w:id="0">
    <w:p w14:paraId="2349EC15" w14:textId="77777777" w:rsidR="00F56218" w:rsidRDefault="00F56218" w:rsidP="00DF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D44E" w14:textId="77777777" w:rsidR="005635D0" w:rsidRDefault="005635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B1BB" w14:textId="628DF7BC" w:rsidR="00DF5D93" w:rsidRDefault="00DF5D93" w:rsidP="00DF5D93">
    <w:pPr>
      <w:pStyle w:val="Kopfzeile"/>
      <w:jc w:val="right"/>
    </w:pPr>
  </w:p>
  <w:p w14:paraId="2C26201C" w14:textId="77777777" w:rsidR="00B81E0B" w:rsidRPr="000E2427" w:rsidRDefault="00B81E0B" w:rsidP="000E2427">
    <w:pPr>
      <w:pStyle w:val="Kopfzeile"/>
      <w:rPr>
        <w:rFonts w:ascii="Corbel" w:hAnsi="Corbe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58FD" w14:textId="77777777" w:rsidR="004E51D8" w:rsidRDefault="004E51D8" w:rsidP="004E51D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8A"/>
    <w:multiLevelType w:val="hybridMultilevel"/>
    <w:tmpl w:val="7C846C80"/>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 w15:restartNumberingAfterBreak="0">
    <w:nsid w:val="0D9A1199"/>
    <w:multiLevelType w:val="hybridMultilevel"/>
    <w:tmpl w:val="821E4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476269"/>
    <w:multiLevelType w:val="multilevel"/>
    <w:tmpl w:val="4740BA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B2708"/>
    <w:multiLevelType w:val="hybridMultilevel"/>
    <w:tmpl w:val="417494CC"/>
    <w:lvl w:ilvl="0" w:tplc="E592ACA8">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ED5F4B"/>
    <w:multiLevelType w:val="hybridMultilevel"/>
    <w:tmpl w:val="8FD68F1E"/>
    <w:lvl w:ilvl="0" w:tplc="3CFE25C6">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BB34F3"/>
    <w:multiLevelType w:val="hybridMultilevel"/>
    <w:tmpl w:val="8FD68F1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6F3CAF"/>
    <w:multiLevelType w:val="multilevel"/>
    <w:tmpl w:val="8FD68F1E"/>
    <w:styleLink w:val="CurrentList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C92C38"/>
    <w:multiLevelType w:val="multilevel"/>
    <w:tmpl w:val="8FD68F1E"/>
    <w:styleLink w:val="CurrentList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8F7C6D"/>
    <w:multiLevelType w:val="hybridMultilevel"/>
    <w:tmpl w:val="47F0268A"/>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345F70DA"/>
    <w:multiLevelType w:val="hybridMultilevel"/>
    <w:tmpl w:val="ECB0B166"/>
    <w:lvl w:ilvl="0" w:tplc="08090019">
      <w:start w:val="1"/>
      <w:numFmt w:val="low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1" w15:restartNumberingAfterBreak="0">
    <w:nsid w:val="35E66B9C"/>
    <w:multiLevelType w:val="hybridMultilevel"/>
    <w:tmpl w:val="96164C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D36AD"/>
    <w:multiLevelType w:val="hybridMultilevel"/>
    <w:tmpl w:val="8384ED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425371"/>
    <w:multiLevelType w:val="hybridMultilevel"/>
    <w:tmpl w:val="8FD68F1E"/>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6962BA"/>
    <w:multiLevelType w:val="hybridMultilevel"/>
    <w:tmpl w:val="6D62A7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1A81CDA"/>
    <w:multiLevelType w:val="hybridMultilevel"/>
    <w:tmpl w:val="161EE4C2"/>
    <w:lvl w:ilvl="0" w:tplc="02084C04">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C20595"/>
    <w:multiLevelType w:val="hybridMultilevel"/>
    <w:tmpl w:val="BD260878"/>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822E7"/>
    <w:multiLevelType w:val="hybridMultilevel"/>
    <w:tmpl w:val="2FE24674"/>
    <w:lvl w:ilvl="0" w:tplc="ACEC788C">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072B8A"/>
    <w:multiLevelType w:val="hybridMultilevel"/>
    <w:tmpl w:val="EB4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942A1"/>
    <w:multiLevelType w:val="multilevel"/>
    <w:tmpl w:val="96164C0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AA018E"/>
    <w:multiLevelType w:val="hybridMultilevel"/>
    <w:tmpl w:val="AD6CAF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D01B62"/>
    <w:multiLevelType w:val="hybridMultilevel"/>
    <w:tmpl w:val="876E1E38"/>
    <w:lvl w:ilvl="0" w:tplc="94948C00">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FB00F9"/>
    <w:multiLevelType w:val="hybridMultilevel"/>
    <w:tmpl w:val="297E53B6"/>
    <w:lvl w:ilvl="0" w:tplc="08090019">
      <w:start w:val="1"/>
      <w:numFmt w:val="lowerLetter"/>
      <w:lvlText w:val="%1."/>
      <w:lvlJc w:val="left"/>
      <w:pPr>
        <w:ind w:left="10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E202DB"/>
    <w:multiLevelType w:val="hybridMultilevel"/>
    <w:tmpl w:val="876E1E38"/>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AC1713"/>
    <w:multiLevelType w:val="hybridMultilevel"/>
    <w:tmpl w:val="A15CF84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2587CB5"/>
    <w:multiLevelType w:val="hybridMultilevel"/>
    <w:tmpl w:val="13B68A10"/>
    <w:lvl w:ilvl="0" w:tplc="7B34EE28">
      <w:numFmt w:val="bullet"/>
      <w:lvlText w:val="-"/>
      <w:lvlJc w:val="left"/>
      <w:pPr>
        <w:ind w:left="54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CC11F4"/>
    <w:multiLevelType w:val="multilevel"/>
    <w:tmpl w:val="84402B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5"/>
  </w:num>
  <w:num w:numId="4">
    <w:abstractNumId w:val="20"/>
  </w:num>
  <w:num w:numId="5">
    <w:abstractNumId w:val="12"/>
  </w:num>
  <w:num w:numId="6">
    <w:abstractNumId w:val="17"/>
  </w:num>
  <w:num w:numId="7">
    <w:abstractNumId w:val="27"/>
  </w:num>
  <w:num w:numId="8">
    <w:abstractNumId w:val="11"/>
  </w:num>
  <w:num w:numId="9">
    <w:abstractNumId w:val="4"/>
  </w:num>
  <w:num w:numId="10">
    <w:abstractNumId w:val="2"/>
  </w:num>
  <w:num w:numId="11">
    <w:abstractNumId w:val="6"/>
  </w:num>
  <w:num w:numId="12">
    <w:abstractNumId w:val="3"/>
  </w:num>
  <w:num w:numId="13">
    <w:abstractNumId w:val="8"/>
  </w:num>
  <w:num w:numId="14">
    <w:abstractNumId w:val="22"/>
  </w:num>
  <w:num w:numId="15">
    <w:abstractNumId w:val="1"/>
  </w:num>
  <w:num w:numId="16">
    <w:abstractNumId w:val="16"/>
  </w:num>
  <w:num w:numId="17">
    <w:abstractNumId w:val="10"/>
  </w:num>
  <w:num w:numId="18">
    <w:abstractNumId w:val="0"/>
  </w:num>
  <w:num w:numId="19">
    <w:abstractNumId w:val="14"/>
  </w:num>
  <w:num w:numId="20">
    <w:abstractNumId w:val="18"/>
  </w:num>
  <w:num w:numId="21">
    <w:abstractNumId w:val="13"/>
  </w:num>
  <w:num w:numId="22">
    <w:abstractNumId w:val="21"/>
  </w:num>
  <w:num w:numId="23">
    <w:abstractNumId w:val="7"/>
  </w:num>
  <w:num w:numId="24">
    <w:abstractNumId w:val="9"/>
  </w:num>
  <w:num w:numId="25">
    <w:abstractNumId w:val="24"/>
  </w:num>
  <w:num w:numId="26">
    <w:abstractNumId w:val="19"/>
  </w:num>
  <w:num w:numId="27">
    <w:abstractNumId w:val="1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8D"/>
    <w:rsid w:val="000000A1"/>
    <w:rsid w:val="00097FD2"/>
    <w:rsid w:val="000A62C0"/>
    <w:rsid w:val="000D0724"/>
    <w:rsid w:val="000D1EA6"/>
    <w:rsid w:val="000E2427"/>
    <w:rsid w:val="000F0A56"/>
    <w:rsid w:val="000F52C7"/>
    <w:rsid w:val="00100BD2"/>
    <w:rsid w:val="001B0227"/>
    <w:rsid w:val="00211361"/>
    <w:rsid w:val="00222C2B"/>
    <w:rsid w:val="0024634A"/>
    <w:rsid w:val="0026662A"/>
    <w:rsid w:val="002731B9"/>
    <w:rsid w:val="00291949"/>
    <w:rsid w:val="002D46AD"/>
    <w:rsid w:val="002F2C64"/>
    <w:rsid w:val="00303050"/>
    <w:rsid w:val="00323607"/>
    <w:rsid w:val="00323923"/>
    <w:rsid w:val="00333CE1"/>
    <w:rsid w:val="00345340"/>
    <w:rsid w:val="00347DDD"/>
    <w:rsid w:val="003A1291"/>
    <w:rsid w:val="003E6146"/>
    <w:rsid w:val="00461841"/>
    <w:rsid w:val="00473D23"/>
    <w:rsid w:val="00486A88"/>
    <w:rsid w:val="004903D5"/>
    <w:rsid w:val="00495732"/>
    <w:rsid w:val="004969CE"/>
    <w:rsid w:val="004A3497"/>
    <w:rsid w:val="004C253E"/>
    <w:rsid w:val="004E0C12"/>
    <w:rsid w:val="004E246A"/>
    <w:rsid w:val="004E51D8"/>
    <w:rsid w:val="004E55D2"/>
    <w:rsid w:val="00506FDB"/>
    <w:rsid w:val="00536D28"/>
    <w:rsid w:val="005635D0"/>
    <w:rsid w:val="005701C4"/>
    <w:rsid w:val="005A09FD"/>
    <w:rsid w:val="005A11CF"/>
    <w:rsid w:val="005A3026"/>
    <w:rsid w:val="005C764D"/>
    <w:rsid w:val="005F1B1E"/>
    <w:rsid w:val="005F34E0"/>
    <w:rsid w:val="005F5F4D"/>
    <w:rsid w:val="00650623"/>
    <w:rsid w:val="00650AE2"/>
    <w:rsid w:val="00661C58"/>
    <w:rsid w:val="006706AB"/>
    <w:rsid w:val="006D0936"/>
    <w:rsid w:val="006D3014"/>
    <w:rsid w:val="006E4793"/>
    <w:rsid w:val="00707469"/>
    <w:rsid w:val="00710A52"/>
    <w:rsid w:val="00714C5C"/>
    <w:rsid w:val="00737968"/>
    <w:rsid w:val="00750107"/>
    <w:rsid w:val="00752539"/>
    <w:rsid w:val="00764BFE"/>
    <w:rsid w:val="00765C86"/>
    <w:rsid w:val="00803B0D"/>
    <w:rsid w:val="0081677F"/>
    <w:rsid w:val="0082268D"/>
    <w:rsid w:val="008267F1"/>
    <w:rsid w:val="00877DE4"/>
    <w:rsid w:val="0088700C"/>
    <w:rsid w:val="008920BA"/>
    <w:rsid w:val="008D31F6"/>
    <w:rsid w:val="008D6833"/>
    <w:rsid w:val="008D7B3D"/>
    <w:rsid w:val="00913CC7"/>
    <w:rsid w:val="0092622F"/>
    <w:rsid w:val="009317F5"/>
    <w:rsid w:val="0093667F"/>
    <w:rsid w:val="009906E2"/>
    <w:rsid w:val="009B4AE1"/>
    <w:rsid w:val="009B6CD3"/>
    <w:rsid w:val="00A04A4B"/>
    <w:rsid w:val="00A147CE"/>
    <w:rsid w:val="00A82DC1"/>
    <w:rsid w:val="00A83A4E"/>
    <w:rsid w:val="00A9196E"/>
    <w:rsid w:val="00A96C68"/>
    <w:rsid w:val="00AE7DCE"/>
    <w:rsid w:val="00B00483"/>
    <w:rsid w:val="00B01E99"/>
    <w:rsid w:val="00B2005E"/>
    <w:rsid w:val="00B37A4C"/>
    <w:rsid w:val="00B81E0B"/>
    <w:rsid w:val="00B84BF2"/>
    <w:rsid w:val="00B8613F"/>
    <w:rsid w:val="00BB0699"/>
    <w:rsid w:val="00BC47BA"/>
    <w:rsid w:val="00BF7C7C"/>
    <w:rsid w:val="00C0795C"/>
    <w:rsid w:val="00C27D09"/>
    <w:rsid w:val="00C30E55"/>
    <w:rsid w:val="00C6452B"/>
    <w:rsid w:val="00CA6AFF"/>
    <w:rsid w:val="00CB3CE0"/>
    <w:rsid w:val="00CC232F"/>
    <w:rsid w:val="00CC6654"/>
    <w:rsid w:val="00CD75D9"/>
    <w:rsid w:val="00D1279E"/>
    <w:rsid w:val="00D13089"/>
    <w:rsid w:val="00D1654B"/>
    <w:rsid w:val="00D30219"/>
    <w:rsid w:val="00D31AE3"/>
    <w:rsid w:val="00D730C8"/>
    <w:rsid w:val="00D841EE"/>
    <w:rsid w:val="00DF5D93"/>
    <w:rsid w:val="00E141B1"/>
    <w:rsid w:val="00E55891"/>
    <w:rsid w:val="00E633E1"/>
    <w:rsid w:val="00ED2A7B"/>
    <w:rsid w:val="00F3323E"/>
    <w:rsid w:val="00F345B8"/>
    <w:rsid w:val="00F56218"/>
    <w:rsid w:val="00F76268"/>
    <w:rsid w:val="00F92669"/>
    <w:rsid w:val="00FC664F"/>
    <w:rsid w:val="00FD005D"/>
    <w:rsid w:val="00FD2CEC"/>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5D802"/>
  <w15:chartTrackingRefBased/>
  <w15:docId w15:val="{F085A291-DE9B-45B3-9D48-82DA0274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fr-CH"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E246A"/>
    <w:rPr>
      <w:rFonts w:ascii="Times New Roman" w:eastAsia="Times New Roman" w:hAnsi="Times New Roman"/>
      <w:sz w:val="24"/>
      <w:szCs w:val="24"/>
    </w:rPr>
  </w:style>
  <w:style w:type="paragraph" w:styleId="berschrift1">
    <w:name w:val="heading 1"/>
    <w:basedOn w:val="Standard"/>
    <w:link w:val="berschrift1Zchn"/>
    <w:uiPriority w:val="1"/>
    <w:qFormat/>
    <w:rsid w:val="00752539"/>
    <w:pPr>
      <w:ind w:left="246"/>
      <w:outlineLvl w:val="0"/>
    </w:pPr>
    <w:rPr>
      <w:rFonts w:ascii="Arial" w:eastAsia="Arial" w:hAnsi="Arial"/>
      <w:b/>
      <w:bCs/>
    </w:rPr>
  </w:style>
  <w:style w:type="paragraph" w:styleId="berschrift2">
    <w:name w:val="heading 2"/>
    <w:basedOn w:val="Standard"/>
    <w:next w:val="Standard"/>
    <w:link w:val="berschrift2Zchn"/>
    <w:uiPriority w:val="1"/>
    <w:unhideWhenUsed/>
    <w:qFormat/>
    <w:rsid w:val="007525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1"/>
    <w:qFormat/>
    <w:rsid w:val="00752539"/>
    <w:pPr>
      <w:spacing w:after="120"/>
      <w:ind w:left="720" w:hanging="720"/>
      <w:outlineLvl w:val="2"/>
    </w:pPr>
    <w:rPr>
      <w:rFonts w:cstheme="minorBidi"/>
      <w:sz w:val="23"/>
      <w:szCs w:val="23"/>
    </w:rPr>
  </w:style>
  <w:style w:type="paragraph" w:styleId="berschrift4">
    <w:name w:val="heading 4"/>
    <w:basedOn w:val="Standard"/>
    <w:next w:val="Standard"/>
    <w:link w:val="berschrift4Zchn"/>
    <w:uiPriority w:val="9"/>
    <w:semiHidden/>
    <w:unhideWhenUsed/>
    <w:qFormat/>
    <w:rsid w:val="00752539"/>
    <w:pPr>
      <w:keepNext/>
      <w:keepLines/>
      <w:spacing w:before="40" w:after="120"/>
      <w:ind w:left="864" w:hanging="864"/>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2539"/>
    <w:pPr>
      <w:keepNext/>
      <w:keepLines/>
      <w:spacing w:before="40" w:after="120"/>
      <w:ind w:left="1008" w:hanging="1008"/>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2539"/>
    <w:pPr>
      <w:keepNext/>
      <w:keepLines/>
      <w:spacing w:before="40" w:after="120"/>
      <w:ind w:left="1152" w:hanging="1152"/>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2539"/>
    <w:pPr>
      <w:keepNext/>
      <w:keepLines/>
      <w:spacing w:before="40" w:after="12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2539"/>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2539"/>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52539"/>
  </w:style>
  <w:style w:type="character" w:customStyle="1" w:styleId="berschrift1Zchn">
    <w:name w:val="Überschrift 1 Zchn"/>
    <w:link w:val="berschrift1"/>
    <w:uiPriority w:val="1"/>
    <w:rsid w:val="00752539"/>
    <w:rPr>
      <w:rFonts w:ascii="Arial" w:eastAsia="Arial" w:hAnsi="Arial"/>
      <w:b/>
      <w:bCs/>
      <w:sz w:val="24"/>
      <w:szCs w:val="24"/>
    </w:rPr>
  </w:style>
  <w:style w:type="character" w:customStyle="1" w:styleId="berschrift2Zchn">
    <w:name w:val="Überschrift 2 Zchn"/>
    <w:basedOn w:val="Absatz-Standardschriftart"/>
    <w:link w:val="berschrift2"/>
    <w:uiPriority w:val="1"/>
    <w:rsid w:val="0075253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1"/>
    <w:rsid w:val="00752539"/>
    <w:rPr>
      <w:rFonts w:ascii="Times New Roman" w:eastAsia="Times New Roman" w:hAnsi="Times New Roman" w:cstheme="minorBidi"/>
      <w:sz w:val="23"/>
      <w:szCs w:val="23"/>
    </w:rPr>
  </w:style>
  <w:style w:type="character" w:customStyle="1" w:styleId="berschrift4Zchn">
    <w:name w:val="Überschrift 4 Zchn"/>
    <w:basedOn w:val="Absatz-Standardschriftart"/>
    <w:link w:val="berschrift4"/>
    <w:uiPriority w:val="9"/>
    <w:semiHidden/>
    <w:rsid w:val="0075253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sid w:val="00752539"/>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sid w:val="00752539"/>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uiPriority w:val="9"/>
    <w:semiHidden/>
    <w:rsid w:val="00752539"/>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uiPriority w:val="9"/>
    <w:semiHidden/>
    <w:rsid w:val="007525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2539"/>
    <w:rPr>
      <w:rFonts w:asciiTheme="majorHAnsi" w:eastAsiaTheme="majorEastAsia" w:hAnsiTheme="majorHAnsi" w:cstheme="majorBidi"/>
      <w:i/>
      <w:iCs/>
      <w:color w:val="272727" w:themeColor="text1" w:themeTint="D8"/>
      <w:sz w:val="21"/>
      <w:szCs w:val="21"/>
    </w:rPr>
  </w:style>
  <w:style w:type="paragraph" w:styleId="Verzeichnis1">
    <w:name w:val="toc 1"/>
    <w:basedOn w:val="Standard"/>
    <w:uiPriority w:val="39"/>
    <w:qFormat/>
    <w:rsid w:val="00752539"/>
    <w:pPr>
      <w:spacing w:before="240" w:after="120"/>
    </w:pPr>
    <w:rPr>
      <w:rFonts w:asciiTheme="minorHAnsi" w:hAnsiTheme="minorHAnsi"/>
      <w:b/>
      <w:bCs/>
      <w:sz w:val="20"/>
      <w:szCs w:val="20"/>
    </w:rPr>
  </w:style>
  <w:style w:type="paragraph" w:styleId="Verzeichnis2">
    <w:name w:val="toc 2"/>
    <w:basedOn w:val="Standard"/>
    <w:uiPriority w:val="39"/>
    <w:qFormat/>
    <w:rsid w:val="00752539"/>
    <w:pPr>
      <w:spacing w:before="120"/>
      <w:ind w:left="220"/>
    </w:pPr>
    <w:rPr>
      <w:rFonts w:asciiTheme="minorHAnsi" w:hAnsiTheme="minorHAnsi"/>
      <w:i/>
      <w:iCs/>
      <w:sz w:val="20"/>
      <w:szCs w:val="20"/>
    </w:rPr>
  </w:style>
  <w:style w:type="paragraph" w:styleId="Textkrper">
    <w:name w:val="Body Text"/>
    <w:basedOn w:val="Standard"/>
    <w:link w:val="TextkrperZchn"/>
    <w:uiPriority w:val="1"/>
    <w:qFormat/>
    <w:rsid w:val="00752539"/>
    <w:pPr>
      <w:ind w:left="246"/>
    </w:pPr>
    <w:rPr>
      <w:rFonts w:ascii="Arial" w:eastAsia="Arial" w:hAnsi="Arial"/>
    </w:rPr>
  </w:style>
  <w:style w:type="character" w:customStyle="1" w:styleId="TextkrperZchn">
    <w:name w:val="Textkörper Zchn"/>
    <w:link w:val="Textkrper"/>
    <w:uiPriority w:val="1"/>
    <w:rsid w:val="00752539"/>
    <w:rPr>
      <w:rFonts w:ascii="Arial" w:eastAsia="Arial" w:hAnsi="Arial"/>
      <w:sz w:val="24"/>
      <w:szCs w:val="24"/>
    </w:rPr>
  </w:style>
  <w:style w:type="paragraph" w:styleId="KeinLeerraum">
    <w:name w:val="No Spacing"/>
    <w:uiPriority w:val="1"/>
    <w:qFormat/>
    <w:rsid w:val="00752539"/>
    <w:pPr>
      <w:widowControl w:val="0"/>
    </w:pPr>
    <w:rPr>
      <w:sz w:val="22"/>
      <w:szCs w:val="22"/>
      <w:lang w:eastAsia="en-US"/>
    </w:rPr>
  </w:style>
  <w:style w:type="paragraph" w:styleId="Listenabsatz">
    <w:name w:val="List Paragraph"/>
    <w:basedOn w:val="Standard"/>
    <w:uiPriority w:val="34"/>
    <w:qFormat/>
    <w:rsid w:val="00752539"/>
    <w:pPr>
      <w:ind w:left="720"/>
      <w:contextualSpacing/>
    </w:pPr>
  </w:style>
  <w:style w:type="paragraph" w:styleId="Kopfzeile">
    <w:name w:val="header"/>
    <w:basedOn w:val="Standard"/>
    <w:link w:val="KopfzeileZchn"/>
    <w:uiPriority w:val="99"/>
    <w:unhideWhenUsed/>
    <w:rsid w:val="00DF5D93"/>
    <w:pPr>
      <w:tabs>
        <w:tab w:val="center" w:pos="4513"/>
        <w:tab w:val="right" w:pos="9026"/>
      </w:tabs>
    </w:pPr>
    <w:rPr>
      <w:rFonts w:eastAsiaTheme="minorEastAsia"/>
    </w:rPr>
  </w:style>
  <w:style w:type="character" w:customStyle="1" w:styleId="KopfzeileZchn">
    <w:name w:val="Kopfzeile Zchn"/>
    <w:basedOn w:val="Absatz-Standardschriftart"/>
    <w:link w:val="Kopfzeile"/>
    <w:uiPriority w:val="99"/>
    <w:rsid w:val="00DF5D93"/>
    <w:rPr>
      <w:rFonts w:ascii="Times New Roman" w:hAnsi="Times New Roman"/>
      <w:sz w:val="24"/>
      <w:szCs w:val="24"/>
    </w:rPr>
  </w:style>
  <w:style w:type="paragraph" w:styleId="Fuzeile">
    <w:name w:val="footer"/>
    <w:basedOn w:val="Standard"/>
    <w:link w:val="FuzeileZchn"/>
    <w:uiPriority w:val="99"/>
    <w:unhideWhenUsed/>
    <w:rsid w:val="00DF5D93"/>
    <w:pPr>
      <w:tabs>
        <w:tab w:val="center" w:pos="4513"/>
        <w:tab w:val="right" w:pos="9026"/>
      </w:tabs>
    </w:pPr>
    <w:rPr>
      <w:rFonts w:eastAsiaTheme="minorEastAsia"/>
    </w:rPr>
  </w:style>
  <w:style w:type="character" w:customStyle="1" w:styleId="FuzeileZchn">
    <w:name w:val="Fußzeile Zchn"/>
    <w:basedOn w:val="Absatz-Standardschriftart"/>
    <w:link w:val="Fuzeile"/>
    <w:uiPriority w:val="99"/>
    <w:rsid w:val="00DF5D93"/>
    <w:rPr>
      <w:rFonts w:ascii="Times New Roman" w:hAnsi="Times New Roman"/>
      <w:sz w:val="24"/>
      <w:szCs w:val="24"/>
    </w:rPr>
  </w:style>
  <w:style w:type="table" w:styleId="Tabellenraster">
    <w:name w:val="Table Grid"/>
    <w:basedOn w:val="NormaleTabelle"/>
    <w:rsid w:val="009906E2"/>
    <w:pPr>
      <w:jc w:val="both"/>
    </w:pPr>
    <w:rPr>
      <w:rFonts w:ascii="Times New Roman" w:eastAsia="Times New Roman" w:hAnsi="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77DE4"/>
    <w:pPr>
      <w:numPr>
        <w:numId w:val="7"/>
      </w:numPr>
    </w:pPr>
  </w:style>
  <w:style w:type="numbering" w:customStyle="1" w:styleId="CurrentList2">
    <w:name w:val="Current List2"/>
    <w:uiPriority w:val="99"/>
    <w:rsid w:val="00877DE4"/>
    <w:pPr>
      <w:numPr>
        <w:numId w:val="10"/>
      </w:numPr>
    </w:pPr>
  </w:style>
  <w:style w:type="numbering" w:customStyle="1" w:styleId="CurrentList3">
    <w:name w:val="Current List3"/>
    <w:uiPriority w:val="99"/>
    <w:rsid w:val="00877DE4"/>
    <w:pPr>
      <w:numPr>
        <w:numId w:val="13"/>
      </w:numPr>
    </w:pPr>
  </w:style>
  <w:style w:type="numbering" w:customStyle="1" w:styleId="CurrentList4">
    <w:name w:val="Current List4"/>
    <w:uiPriority w:val="99"/>
    <w:rsid w:val="00333CE1"/>
    <w:pPr>
      <w:numPr>
        <w:numId w:val="23"/>
      </w:numPr>
    </w:pPr>
  </w:style>
  <w:style w:type="numbering" w:customStyle="1" w:styleId="CurrentList5">
    <w:name w:val="Current List5"/>
    <w:uiPriority w:val="99"/>
    <w:rsid w:val="00333CE1"/>
    <w:pPr>
      <w:numPr>
        <w:numId w:val="26"/>
      </w:numPr>
    </w:pPr>
  </w:style>
  <w:style w:type="paragraph" w:styleId="Sprechblasentext">
    <w:name w:val="Balloon Text"/>
    <w:basedOn w:val="Standard"/>
    <w:link w:val="SprechblasentextZchn"/>
    <w:uiPriority w:val="99"/>
    <w:semiHidden/>
    <w:unhideWhenUsed/>
    <w:rsid w:val="00FD2C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CEC"/>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FD2CEC"/>
    <w:rPr>
      <w:sz w:val="16"/>
      <w:szCs w:val="16"/>
    </w:rPr>
  </w:style>
  <w:style w:type="paragraph" w:styleId="Kommentartext">
    <w:name w:val="annotation text"/>
    <w:basedOn w:val="Standard"/>
    <w:link w:val="KommentartextZchn"/>
    <w:uiPriority w:val="99"/>
    <w:semiHidden/>
    <w:unhideWhenUsed/>
    <w:rsid w:val="00FD2CEC"/>
    <w:rPr>
      <w:sz w:val="20"/>
      <w:szCs w:val="20"/>
    </w:rPr>
  </w:style>
  <w:style w:type="character" w:customStyle="1" w:styleId="KommentartextZchn">
    <w:name w:val="Kommentartext Zchn"/>
    <w:basedOn w:val="Absatz-Standardschriftart"/>
    <w:link w:val="Kommentartext"/>
    <w:uiPriority w:val="99"/>
    <w:semiHidden/>
    <w:rsid w:val="00FD2CEC"/>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FD2CEC"/>
    <w:rPr>
      <w:b/>
      <w:bCs/>
    </w:rPr>
  </w:style>
  <w:style w:type="character" w:customStyle="1" w:styleId="KommentarthemaZchn">
    <w:name w:val="Kommentarthema Zchn"/>
    <w:basedOn w:val="KommentartextZchn"/>
    <w:link w:val="Kommentarthema"/>
    <w:uiPriority w:val="99"/>
    <w:semiHidden/>
    <w:rsid w:val="00FD2CEC"/>
    <w:rPr>
      <w:rFonts w:ascii="Times New Roman" w:eastAsia="Times New Roman" w:hAnsi="Times New Roman"/>
      <w:b/>
      <w:bCs/>
    </w:rPr>
  </w:style>
  <w:style w:type="paragraph" w:styleId="berarbeitung">
    <w:name w:val="Revision"/>
    <w:hidden/>
    <w:uiPriority w:val="99"/>
    <w:semiHidden/>
    <w:rsid w:val="00CA6AFF"/>
    <w:rPr>
      <w:rFonts w:ascii="Times New Roman" w:eastAsia="Times New Roman" w:hAnsi="Times New Roman"/>
      <w:sz w:val="24"/>
      <w:szCs w:val="24"/>
    </w:rPr>
  </w:style>
  <w:style w:type="paragraph" w:styleId="Textkrper2">
    <w:name w:val="Body Text 2"/>
    <w:basedOn w:val="Standard"/>
    <w:link w:val="Textkrper2Zchn"/>
    <w:uiPriority w:val="99"/>
    <w:unhideWhenUsed/>
    <w:rsid w:val="005F34E0"/>
    <w:pPr>
      <w:spacing w:after="120" w:line="480" w:lineRule="auto"/>
    </w:pPr>
    <w:rPr>
      <w:rFonts w:asciiTheme="minorHAnsi" w:eastAsiaTheme="minorHAnsi" w:hAnsiTheme="minorHAnsi" w:cstheme="minorBidi"/>
      <w:sz w:val="22"/>
      <w:szCs w:val="22"/>
      <w:lang w:eastAsia="en-US"/>
    </w:rPr>
  </w:style>
  <w:style w:type="character" w:customStyle="1" w:styleId="Textkrper2Zchn">
    <w:name w:val="Textkörper 2 Zchn"/>
    <w:basedOn w:val="Absatz-Standardschriftart"/>
    <w:link w:val="Textkrper2"/>
    <w:uiPriority w:val="99"/>
    <w:rsid w:val="005F34E0"/>
    <w:rPr>
      <w:rFonts w:asciiTheme="minorHAnsi" w:eastAsiaTheme="minorHAnsi" w:hAnsiTheme="minorHAnsi" w:cstheme="minorBid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228">
      <w:bodyDiv w:val="1"/>
      <w:marLeft w:val="0"/>
      <w:marRight w:val="0"/>
      <w:marTop w:val="0"/>
      <w:marBottom w:val="0"/>
      <w:divBdr>
        <w:top w:val="none" w:sz="0" w:space="0" w:color="auto"/>
        <w:left w:val="none" w:sz="0" w:space="0" w:color="auto"/>
        <w:bottom w:val="none" w:sz="0" w:space="0" w:color="auto"/>
        <w:right w:val="none" w:sz="0" w:space="0" w:color="auto"/>
      </w:divBdr>
    </w:div>
    <w:div w:id="351223131">
      <w:bodyDiv w:val="1"/>
      <w:marLeft w:val="0"/>
      <w:marRight w:val="0"/>
      <w:marTop w:val="0"/>
      <w:marBottom w:val="0"/>
      <w:divBdr>
        <w:top w:val="none" w:sz="0" w:space="0" w:color="auto"/>
        <w:left w:val="none" w:sz="0" w:space="0" w:color="auto"/>
        <w:bottom w:val="none" w:sz="0" w:space="0" w:color="auto"/>
        <w:right w:val="none" w:sz="0" w:space="0" w:color="auto"/>
      </w:divBdr>
    </w:div>
    <w:div w:id="355279980">
      <w:bodyDiv w:val="1"/>
      <w:marLeft w:val="0"/>
      <w:marRight w:val="0"/>
      <w:marTop w:val="0"/>
      <w:marBottom w:val="0"/>
      <w:divBdr>
        <w:top w:val="none" w:sz="0" w:space="0" w:color="auto"/>
        <w:left w:val="none" w:sz="0" w:space="0" w:color="auto"/>
        <w:bottom w:val="none" w:sz="0" w:space="0" w:color="auto"/>
        <w:right w:val="none" w:sz="0" w:space="0" w:color="auto"/>
      </w:divBdr>
    </w:div>
    <w:div w:id="371611959">
      <w:bodyDiv w:val="1"/>
      <w:marLeft w:val="0"/>
      <w:marRight w:val="0"/>
      <w:marTop w:val="0"/>
      <w:marBottom w:val="0"/>
      <w:divBdr>
        <w:top w:val="none" w:sz="0" w:space="0" w:color="auto"/>
        <w:left w:val="none" w:sz="0" w:space="0" w:color="auto"/>
        <w:bottom w:val="none" w:sz="0" w:space="0" w:color="auto"/>
        <w:right w:val="none" w:sz="0" w:space="0" w:color="auto"/>
      </w:divBdr>
    </w:div>
    <w:div w:id="558979628">
      <w:bodyDiv w:val="1"/>
      <w:marLeft w:val="0"/>
      <w:marRight w:val="0"/>
      <w:marTop w:val="0"/>
      <w:marBottom w:val="0"/>
      <w:divBdr>
        <w:top w:val="none" w:sz="0" w:space="0" w:color="auto"/>
        <w:left w:val="none" w:sz="0" w:space="0" w:color="auto"/>
        <w:bottom w:val="none" w:sz="0" w:space="0" w:color="auto"/>
        <w:right w:val="none" w:sz="0" w:space="0" w:color="auto"/>
      </w:divBdr>
    </w:div>
    <w:div w:id="590625012">
      <w:bodyDiv w:val="1"/>
      <w:marLeft w:val="0"/>
      <w:marRight w:val="0"/>
      <w:marTop w:val="0"/>
      <w:marBottom w:val="0"/>
      <w:divBdr>
        <w:top w:val="none" w:sz="0" w:space="0" w:color="auto"/>
        <w:left w:val="none" w:sz="0" w:space="0" w:color="auto"/>
        <w:bottom w:val="none" w:sz="0" w:space="0" w:color="auto"/>
        <w:right w:val="none" w:sz="0" w:space="0" w:color="auto"/>
      </w:divBdr>
    </w:div>
    <w:div w:id="732116608">
      <w:bodyDiv w:val="1"/>
      <w:marLeft w:val="0"/>
      <w:marRight w:val="0"/>
      <w:marTop w:val="0"/>
      <w:marBottom w:val="0"/>
      <w:divBdr>
        <w:top w:val="none" w:sz="0" w:space="0" w:color="auto"/>
        <w:left w:val="none" w:sz="0" w:space="0" w:color="auto"/>
        <w:bottom w:val="none" w:sz="0" w:space="0" w:color="auto"/>
        <w:right w:val="none" w:sz="0" w:space="0" w:color="auto"/>
      </w:divBdr>
    </w:div>
    <w:div w:id="845562004">
      <w:bodyDiv w:val="1"/>
      <w:marLeft w:val="0"/>
      <w:marRight w:val="0"/>
      <w:marTop w:val="0"/>
      <w:marBottom w:val="0"/>
      <w:divBdr>
        <w:top w:val="none" w:sz="0" w:space="0" w:color="auto"/>
        <w:left w:val="none" w:sz="0" w:space="0" w:color="auto"/>
        <w:bottom w:val="none" w:sz="0" w:space="0" w:color="auto"/>
        <w:right w:val="none" w:sz="0" w:space="0" w:color="auto"/>
      </w:divBdr>
    </w:div>
    <w:div w:id="1518537315">
      <w:bodyDiv w:val="1"/>
      <w:marLeft w:val="0"/>
      <w:marRight w:val="0"/>
      <w:marTop w:val="0"/>
      <w:marBottom w:val="0"/>
      <w:divBdr>
        <w:top w:val="none" w:sz="0" w:space="0" w:color="auto"/>
        <w:left w:val="none" w:sz="0" w:space="0" w:color="auto"/>
        <w:bottom w:val="none" w:sz="0" w:space="0" w:color="auto"/>
        <w:right w:val="none" w:sz="0" w:space="0" w:color="auto"/>
      </w:divBdr>
    </w:div>
    <w:div w:id="1572039244">
      <w:bodyDiv w:val="1"/>
      <w:marLeft w:val="0"/>
      <w:marRight w:val="0"/>
      <w:marTop w:val="0"/>
      <w:marBottom w:val="0"/>
      <w:divBdr>
        <w:top w:val="none" w:sz="0" w:space="0" w:color="auto"/>
        <w:left w:val="none" w:sz="0" w:space="0" w:color="auto"/>
        <w:bottom w:val="none" w:sz="0" w:space="0" w:color="auto"/>
        <w:right w:val="none" w:sz="0" w:space="0" w:color="auto"/>
      </w:divBdr>
    </w:div>
    <w:div w:id="1709523259">
      <w:bodyDiv w:val="1"/>
      <w:marLeft w:val="0"/>
      <w:marRight w:val="0"/>
      <w:marTop w:val="0"/>
      <w:marBottom w:val="0"/>
      <w:divBdr>
        <w:top w:val="none" w:sz="0" w:space="0" w:color="auto"/>
        <w:left w:val="none" w:sz="0" w:space="0" w:color="auto"/>
        <w:bottom w:val="none" w:sz="0" w:space="0" w:color="auto"/>
        <w:right w:val="none" w:sz="0" w:space="0" w:color="auto"/>
      </w:divBdr>
    </w:div>
    <w:div w:id="1741250293">
      <w:bodyDiv w:val="1"/>
      <w:marLeft w:val="0"/>
      <w:marRight w:val="0"/>
      <w:marTop w:val="0"/>
      <w:marBottom w:val="0"/>
      <w:divBdr>
        <w:top w:val="none" w:sz="0" w:space="0" w:color="auto"/>
        <w:left w:val="none" w:sz="0" w:space="0" w:color="auto"/>
        <w:bottom w:val="none" w:sz="0" w:space="0" w:color="auto"/>
        <w:right w:val="none" w:sz="0" w:space="0" w:color="auto"/>
      </w:divBdr>
    </w:div>
    <w:div w:id="1861625731">
      <w:bodyDiv w:val="1"/>
      <w:marLeft w:val="0"/>
      <w:marRight w:val="0"/>
      <w:marTop w:val="0"/>
      <w:marBottom w:val="0"/>
      <w:divBdr>
        <w:top w:val="none" w:sz="0" w:space="0" w:color="auto"/>
        <w:left w:val="none" w:sz="0" w:space="0" w:color="auto"/>
        <w:bottom w:val="none" w:sz="0" w:space="0" w:color="auto"/>
        <w:right w:val="none" w:sz="0" w:space="0" w:color="auto"/>
      </w:divBdr>
    </w:div>
    <w:div w:id="1913343389">
      <w:bodyDiv w:val="1"/>
      <w:marLeft w:val="0"/>
      <w:marRight w:val="0"/>
      <w:marTop w:val="0"/>
      <w:marBottom w:val="0"/>
      <w:divBdr>
        <w:top w:val="none" w:sz="0" w:space="0" w:color="auto"/>
        <w:left w:val="none" w:sz="0" w:space="0" w:color="auto"/>
        <w:bottom w:val="none" w:sz="0" w:space="0" w:color="auto"/>
        <w:right w:val="none" w:sz="0" w:space="0" w:color="auto"/>
      </w:divBdr>
    </w:div>
    <w:div w:id="1967850657">
      <w:bodyDiv w:val="1"/>
      <w:marLeft w:val="0"/>
      <w:marRight w:val="0"/>
      <w:marTop w:val="0"/>
      <w:marBottom w:val="0"/>
      <w:divBdr>
        <w:top w:val="none" w:sz="0" w:space="0" w:color="auto"/>
        <w:left w:val="none" w:sz="0" w:space="0" w:color="auto"/>
        <w:bottom w:val="none" w:sz="0" w:space="0" w:color="auto"/>
        <w:right w:val="none" w:sz="0" w:space="0" w:color="auto"/>
      </w:divBdr>
    </w:div>
    <w:div w:id="2091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Documents\Benutzerdefinierte%20Office-Vorlagen\Projektdokument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1489-C90A-4046-A894-862E52EE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Projektdokument_Vorlage</Template>
  <TotalTime>0</TotalTime>
  <Pages>6</Pages>
  <Words>1851</Words>
  <Characters>11666</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Buchs</dc:creator>
  <cp:keywords/>
  <dc:description/>
  <cp:lastModifiedBy>Jacqueline Rosales</cp:lastModifiedBy>
  <cp:revision>2</cp:revision>
  <cp:lastPrinted>2023-05-16T12:24:00Z</cp:lastPrinted>
  <dcterms:created xsi:type="dcterms:W3CDTF">2023-07-14T08:37:00Z</dcterms:created>
  <dcterms:modified xsi:type="dcterms:W3CDTF">2023-07-14T08:37:00Z</dcterms:modified>
</cp:coreProperties>
</file>